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D9" w:rsidRPr="001B0C7A" w:rsidRDefault="003045D9" w:rsidP="003045D9">
      <w:pPr>
        <w:jc w:val="right"/>
        <w:rPr>
          <w:rFonts w:cs="Arial"/>
          <w:b/>
          <w:color w:val="31849B" w:themeColor="accent5" w:themeShade="BF"/>
          <w:sz w:val="32"/>
          <w:szCs w:val="32"/>
        </w:rPr>
      </w:pPr>
      <w:bookmarkStart w:id="0" w:name="_GoBack"/>
      <w:bookmarkEnd w:id="0"/>
      <w:r w:rsidRPr="001B0C7A">
        <w:rPr>
          <w:rFonts w:cs="Arial"/>
          <w:b/>
          <w:noProof/>
          <w:color w:val="4BACC6" w:themeColor="accent5"/>
          <w:sz w:val="32"/>
          <w:szCs w:val="32"/>
        </w:rPr>
        <w:drawing>
          <wp:anchor distT="0" distB="0" distL="114300" distR="114300" simplePos="0" relativeHeight="251658240" behindDoc="0" locked="0" layoutInCell="1" allowOverlap="1" wp14:anchorId="22A38B9E" wp14:editId="772FE484">
            <wp:simplePos x="0" y="0"/>
            <wp:positionH relativeFrom="column">
              <wp:posOffset>-323850</wp:posOffset>
            </wp:positionH>
            <wp:positionV relativeFrom="paragraph">
              <wp:posOffset>-537210</wp:posOffset>
            </wp:positionV>
            <wp:extent cx="1238250" cy="1467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8">
                      <a:extLst>
                        <a:ext uri="{28A0092B-C50C-407E-A947-70E740481C1C}">
                          <a14:useLocalDpi xmlns:a14="http://schemas.microsoft.com/office/drawing/2010/main" val="0"/>
                        </a:ext>
                      </a:extLst>
                    </a:blip>
                    <a:stretch>
                      <a:fillRect/>
                    </a:stretch>
                  </pic:blipFill>
                  <pic:spPr>
                    <a:xfrm>
                      <a:off x="0" y="0"/>
                      <a:ext cx="1238250" cy="1467215"/>
                    </a:xfrm>
                    <a:prstGeom prst="rect">
                      <a:avLst/>
                    </a:prstGeom>
                  </pic:spPr>
                </pic:pic>
              </a:graphicData>
            </a:graphic>
            <wp14:sizeRelH relativeFrom="page">
              <wp14:pctWidth>0</wp14:pctWidth>
            </wp14:sizeRelH>
            <wp14:sizeRelV relativeFrom="page">
              <wp14:pctHeight>0</wp14:pctHeight>
            </wp14:sizeRelV>
          </wp:anchor>
        </w:drawing>
      </w:r>
      <w:r w:rsidR="00EA1E9C" w:rsidRPr="001B0C7A">
        <w:rPr>
          <w:rFonts w:cs="Arial"/>
          <w:b/>
          <w:color w:val="31849B" w:themeColor="accent5" w:themeShade="BF"/>
          <w:sz w:val="32"/>
          <w:szCs w:val="32"/>
        </w:rPr>
        <w:t xml:space="preserve">The Harpur Trust </w:t>
      </w:r>
      <w:r w:rsidRPr="001B0C7A">
        <w:rPr>
          <w:rFonts w:cs="Arial"/>
          <w:b/>
          <w:color w:val="31849B" w:themeColor="accent5" w:themeShade="BF"/>
          <w:sz w:val="32"/>
          <w:szCs w:val="32"/>
        </w:rPr>
        <w:t>delivering Public Benefit</w:t>
      </w:r>
    </w:p>
    <w:p w:rsidR="00122344" w:rsidRPr="001B0C7A" w:rsidRDefault="00424D37" w:rsidP="003045D9">
      <w:pPr>
        <w:jc w:val="right"/>
        <w:rPr>
          <w:rFonts w:cs="Arial"/>
          <w:b/>
          <w:color w:val="31849B" w:themeColor="accent5" w:themeShade="BF"/>
          <w:sz w:val="32"/>
          <w:szCs w:val="32"/>
        </w:rPr>
      </w:pPr>
      <w:r w:rsidRPr="001B0C7A">
        <w:rPr>
          <w:rFonts w:cs="Arial"/>
          <w:b/>
          <w:color w:val="31849B" w:themeColor="accent5" w:themeShade="BF"/>
          <w:sz w:val="32"/>
          <w:szCs w:val="32"/>
        </w:rPr>
        <w:t>1</w:t>
      </w:r>
      <w:r w:rsidRPr="001B0C7A">
        <w:rPr>
          <w:rFonts w:cs="Arial"/>
          <w:b/>
          <w:color w:val="31849B" w:themeColor="accent5" w:themeShade="BF"/>
          <w:sz w:val="32"/>
          <w:szCs w:val="32"/>
          <w:vertAlign w:val="superscript"/>
        </w:rPr>
        <w:t>st</w:t>
      </w:r>
      <w:r w:rsidRPr="001B0C7A">
        <w:rPr>
          <w:rFonts w:cs="Arial"/>
          <w:b/>
          <w:color w:val="31849B" w:themeColor="accent5" w:themeShade="BF"/>
          <w:sz w:val="32"/>
          <w:szCs w:val="32"/>
        </w:rPr>
        <w:t xml:space="preserve"> </w:t>
      </w:r>
      <w:r w:rsidR="00122344" w:rsidRPr="001B0C7A">
        <w:rPr>
          <w:rFonts w:cs="Arial"/>
          <w:b/>
          <w:color w:val="31849B" w:themeColor="accent5" w:themeShade="BF"/>
          <w:sz w:val="32"/>
          <w:szCs w:val="32"/>
        </w:rPr>
        <w:t>July 201</w:t>
      </w:r>
      <w:r w:rsidR="00E219B0">
        <w:rPr>
          <w:rFonts w:cs="Arial"/>
          <w:b/>
          <w:color w:val="31849B" w:themeColor="accent5" w:themeShade="BF"/>
          <w:sz w:val="32"/>
          <w:szCs w:val="32"/>
        </w:rPr>
        <w:t>7</w:t>
      </w:r>
      <w:r w:rsidR="00122344" w:rsidRPr="001B0C7A">
        <w:rPr>
          <w:rFonts w:cs="Arial"/>
          <w:b/>
          <w:color w:val="31849B" w:themeColor="accent5" w:themeShade="BF"/>
          <w:sz w:val="32"/>
          <w:szCs w:val="32"/>
        </w:rPr>
        <w:t xml:space="preserve"> – 30</w:t>
      </w:r>
      <w:r w:rsidR="00122344" w:rsidRPr="001B0C7A">
        <w:rPr>
          <w:rFonts w:cs="Arial"/>
          <w:b/>
          <w:color w:val="31849B" w:themeColor="accent5" w:themeShade="BF"/>
          <w:sz w:val="32"/>
          <w:szCs w:val="32"/>
          <w:vertAlign w:val="superscript"/>
        </w:rPr>
        <w:t>th</w:t>
      </w:r>
      <w:r w:rsidR="00122344" w:rsidRPr="001B0C7A">
        <w:rPr>
          <w:rFonts w:cs="Arial"/>
          <w:b/>
          <w:color w:val="31849B" w:themeColor="accent5" w:themeShade="BF"/>
          <w:sz w:val="32"/>
          <w:szCs w:val="32"/>
        </w:rPr>
        <w:t xml:space="preserve"> June 201</w:t>
      </w:r>
      <w:r w:rsidR="00E219B0">
        <w:rPr>
          <w:rFonts w:cs="Arial"/>
          <w:b/>
          <w:color w:val="31849B" w:themeColor="accent5" w:themeShade="BF"/>
          <w:sz w:val="32"/>
          <w:szCs w:val="32"/>
        </w:rPr>
        <w:t>8</w:t>
      </w:r>
    </w:p>
    <w:p w:rsidR="00EA1E9C" w:rsidRPr="00286CF9" w:rsidRDefault="00EA1E9C" w:rsidP="00186C92">
      <w:pPr>
        <w:rPr>
          <w:rFonts w:cs="Arial"/>
          <w:b/>
          <w:color w:val="333399"/>
          <w:sz w:val="20"/>
          <w:szCs w:val="20"/>
        </w:rPr>
      </w:pPr>
    </w:p>
    <w:p w:rsidR="00EA1E9C" w:rsidRPr="00286CF9" w:rsidRDefault="00EA1E9C" w:rsidP="00186C92">
      <w:pPr>
        <w:rPr>
          <w:rFonts w:cs="Arial"/>
          <w:b/>
          <w:color w:val="333399"/>
          <w:sz w:val="20"/>
          <w:szCs w:val="20"/>
        </w:rPr>
      </w:pPr>
    </w:p>
    <w:p w:rsidR="00122344" w:rsidRPr="00286CF9" w:rsidRDefault="00122344" w:rsidP="00122344">
      <w:pPr>
        <w:widowControl w:val="0"/>
        <w:tabs>
          <w:tab w:val="right" w:pos="4140"/>
          <w:tab w:val="left" w:pos="4500"/>
        </w:tabs>
        <w:ind w:right="16"/>
        <w:rPr>
          <w:rFonts w:cs="Arial"/>
          <w:b/>
          <w:bCs/>
          <w:color w:val="31849B" w:themeColor="accent5" w:themeShade="BF"/>
          <w:sz w:val="20"/>
          <w:szCs w:val="20"/>
        </w:rPr>
      </w:pPr>
    </w:p>
    <w:p w:rsidR="0017709E" w:rsidRPr="00286CF9" w:rsidRDefault="0017709E" w:rsidP="00122344">
      <w:pPr>
        <w:widowControl w:val="0"/>
        <w:tabs>
          <w:tab w:val="right" w:pos="4140"/>
          <w:tab w:val="left" w:pos="4500"/>
        </w:tabs>
        <w:ind w:right="16"/>
        <w:rPr>
          <w:rFonts w:cs="Arial"/>
          <w:b/>
          <w:bCs/>
          <w:color w:val="31849B" w:themeColor="accent5" w:themeShade="BF"/>
          <w:sz w:val="20"/>
          <w:szCs w:val="20"/>
        </w:rPr>
      </w:pPr>
    </w:p>
    <w:p w:rsidR="0017709E" w:rsidRPr="00286CF9" w:rsidRDefault="0017709E" w:rsidP="00122344">
      <w:pPr>
        <w:widowControl w:val="0"/>
        <w:tabs>
          <w:tab w:val="right" w:pos="4140"/>
          <w:tab w:val="left" w:pos="4500"/>
        </w:tabs>
        <w:ind w:right="16"/>
        <w:rPr>
          <w:rFonts w:cs="Arial"/>
          <w:b/>
          <w:bCs/>
          <w:color w:val="31849B" w:themeColor="accent5" w:themeShade="BF"/>
          <w:sz w:val="20"/>
          <w:szCs w:val="20"/>
        </w:rPr>
      </w:pPr>
    </w:p>
    <w:p w:rsidR="00122344" w:rsidRPr="00286CF9" w:rsidRDefault="00122344" w:rsidP="00122344">
      <w:pPr>
        <w:widowControl w:val="0"/>
        <w:tabs>
          <w:tab w:val="right" w:pos="4140"/>
          <w:tab w:val="left" w:pos="4500"/>
        </w:tabs>
        <w:ind w:right="16"/>
        <w:rPr>
          <w:rFonts w:cs="Arial"/>
          <w:b/>
          <w:bCs/>
          <w:color w:val="31849B" w:themeColor="accent5" w:themeShade="BF"/>
          <w:sz w:val="20"/>
          <w:szCs w:val="20"/>
        </w:rPr>
      </w:pPr>
      <w:r w:rsidRPr="00286CF9">
        <w:rPr>
          <w:rFonts w:cs="Arial"/>
          <w:b/>
          <w:bCs/>
          <w:color w:val="31849B" w:themeColor="accent5" w:themeShade="BF"/>
          <w:sz w:val="20"/>
          <w:szCs w:val="20"/>
        </w:rPr>
        <w:t>Introduction</w:t>
      </w:r>
    </w:p>
    <w:p w:rsidR="00122344" w:rsidRPr="00286CF9" w:rsidRDefault="00122344" w:rsidP="00122344">
      <w:pPr>
        <w:widowControl w:val="0"/>
        <w:tabs>
          <w:tab w:val="right" w:pos="4140"/>
          <w:tab w:val="left" w:pos="4500"/>
        </w:tabs>
        <w:ind w:right="16"/>
        <w:rPr>
          <w:rFonts w:cs="Arial"/>
          <w:bCs/>
          <w:sz w:val="20"/>
          <w:szCs w:val="20"/>
        </w:rPr>
      </w:pPr>
    </w:p>
    <w:p w:rsidR="00122344" w:rsidRPr="00286CF9" w:rsidRDefault="00122344" w:rsidP="00122344">
      <w:pPr>
        <w:widowControl w:val="0"/>
        <w:tabs>
          <w:tab w:val="right" w:pos="4140"/>
          <w:tab w:val="left" w:pos="4500"/>
        </w:tabs>
        <w:ind w:right="16"/>
        <w:rPr>
          <w:rFonts w:cs="Arial"/>
          <w:bCs/>
          <w:sz w:val="20"/>
          <w:szCs w:val="20"/>
        </w:rPr>
      </w:pPr>
      <w:r w:rsidRPr="00286CF9">
        <w:rPr>
          <w:rFonts w:cs="Arial"/>
          <w:bCs/>
          <w:sz w:val="20"/>
          <w:szCs w:val="20"/>
        </w:rPr>
        <w:t xml:space="preserve">The Harpur Trust continues to pursue its three charitable objects – </w:t>
      </w:r>
      <w:r w:rsidRPr="00286CF9">
        <w:rPr>
          <w:rFonts w:cs="Arial"/>
          <w:b/>
          <w:bCs/>
          <w:color w:val="31849B" w:themeColor="accent5" w:themeShade="BF"/>
          <w:sz w:val="20"/>
          <w:szCs w:val="20"/>
        </w:rPr>
        <w:t xml:space="preserve">education, relief </w:t>
      </w:r>
      <w:r w:rsidRPr="00286CF9">
        <w:rPr>
          <w:rFonts w:cs="Arial"/>
          <w:bCs/>
          <w:sz w:val="20"/>
          <w:szCs w:val="20"/>
        </w:rPr>
        <w:t>and</w:t>
      </w:r>
      <w:r w:rsidRPr="00286CF9">
        <w:rPr>
          <w:rFonts w:cs="Arial"/>
          <w:bCs/>
          <w:color w:val="31849B" w:themeColor="accent5" w:themeShade="BF"/>
          <w:sz w:val="20"/>
          <w:szCs w:val="20"/>
        </w:rPr>
        <w:t xml:space="preserve"> </w:t>
      </w:r>
      <w:r w:rsidRPr="00286CF9">
        <w:rPr>
          <w:rFonts w:cs="Arial"/>
          <w:b/>
          <w:bCs/>
          <w:color w:val="31849B" w:themeColor="accent5" w:themeShade="BF"/>
          <w:sz w:val="20"/>
          <w:szCs w:val="20"/>
        </w:rPr>
        <w:t>recreation</w:t>
      </w:r>
      <w:r w:rsidRPr="00286CF9">
        <w:rPr>
          <w:rFonts w:cs="Arial"/>
          <w:b/>
          <w:bCs/>
          <w:sz w:val="20"/>
          <w:szCs w:val="20"/>
        </w:rPr>
        <w:t xml:space="preserve"> </w:t>
      </w:r>
      <w:r w:rsidRPr="00286CF9">
        <w:rPr>
          <w:rFonts w:cs="Arial"/>
          <w:bCs/>
          <w:sz w:val="20"/>
          <w:szCs w:val="20"/>
        </w:rPr>
        <w:t>– by grantmaking, providing almshouses, social policy work</w:t>
      </w:r>
      <w:r w:rsidR="002676FC" w:rsidRPr="00286CF9">
        <w:rPr>
          <w:rFonts w:cs="Arial"/>
          <w:bCs/>
          <w:sz w:val="20"/>
          <w:szCs w:val="20"/>
        </w:rPr>
        <w:t xml:space="preserve">, </w:t>
      </w:r>
      <w:r w:rsidRPr="00286CF9">
        <w:rPr>
          <w:rFonts w:cs="Arial"/>
          <w:bCs/>
          <w:sz w:val="20"/>
          <w:szCs w:val="20"/>
        </w:rPr>
        <w:t>operating independent schools, working with maintained schools and also through community work.</w:t>
      </w:r>
      <w:r w:rsidR="007D4D30">
        <w:rPr>
          <w:rFonts w:cs="Arial"/>
          <w:bCs/>
          <w:sz w:val="20"/>
          <w:szCs w:val="20"/>
        </w:rPr>
        <w:t xml:space="preserve"> Within each of these areas it strives to deliver its charitable purposes for the public benefit.</w:t>
      </w:r>
    </w:p>
    <w:p w:rsidR="00122344" w:rsidRPr="00286CF9" w:rsidRDefault="00122344" w:rsidP="00122344">
      <w:pPr>
        <w:widowControl w:val="0"/>
        <w:tabs>
          <w:tab w:val="right" w:pos="4140"/>
          <w:tab w:val="left" w:pos="4500"/>
        </w:tabs>
        <w:ind w:right="16"/>
        <w:rPr>
          <w:rFonts w:cs="Arial"/>
          <w:bCs/>
          <w:sz w:val="20"/>
          <w:szCs w:val="20"/>
        </w:rPr>
      </w:pPr>
    </w:p>
    <w:p w:rsidR="00122344" w:rsidRPr="00286CF9" w:rsidRDefault="00122344" w:rsidP="001B0C7A">
      <w:pPr>
        <w:rPr>
          <w:rFonts w:cs="Arial"/>
          <w:sz w:val="20"/>
          <w:szCs w:val="20"/>
        </w:rPr>
      </w:pPr>
      <w:r w:rsidRPr="00286CF9">
        <w:rPr>
          <w:rFonts w:cs="Arial"/>
          <w:b/>
          <w:color w:val="31849B" w:themeColor="accent5" w:themeShade="BF"/>
          <w:sz w:val="20"/>
          <w:szCs w:val="20"/>
        </w:rPr>
        <w:t xml:space="preserve">Grant Making.  </w:t>
      </w:r>
    </w:p>
    <w:p w:rsidR="00640059" w:rsidRPr="00286CF9" w:rsidRDefault="00E72358" w:rsidP="00E72358">
      <w:pPr>
        <w:spacing w:before="120" w:after="120" w:line="276" w:lineRule="auto"/>
        <w:rPr>
          <w:rFonts w:cs="Arial"/>
          <w:sz w:val="20"/>
          <w:szCs w:val="20"/>
        </w:rPr>
      </w:pPr>
      <w:r w:rsidRPr="00E72358">
        <w:rPr>
          <w:rFonts w:cs="Arial"/>
          <w:sz w:val="20"/>
          <w:szCs w:val="20"/>
          <w:lang w:eastAsia="en-US"/>
        </w:rPr>
        <w:t>This year we made grants to 43 organisations and 19 individuals, totalling £1,159,293</w:t>
      </w:r>
      <w:r w:rsidRPr="00E72358">
        <w:rPr>
          <w:rFonts w:cs="Arial"/>
          <w:sz w:val="22"/>
          <w:szCs w:val="22"/>
          <w:lang w:eastAsia="en-US"/>
        </w:rPr>
        <w:t xml:space="preserve">. </w:t>
      </w:r>
    </w:p>
    <w:p w:rsidR="00122344" w:rsidRDefault="00D85294" w:rsidP="00122344">
      <w:pPr>
        <w:rPr>
          <w:rFonts w:cs="Arial"/>
          <w:sz w:val="20"/>
          <w:szCs w:val="20"/>
        </w:rPr>
      </w:pPr>
      <w:r w:rsidRPr="00286CF9">
        <w:rPr>
          <w:rFonts w:cs="Arial"/>
          <w:sz w:val="20"/>
          <w:szCs w:val="20"/>
        </w:rPr>
        <w:t xml:space="preserve">Full details of our grants programme </w:t>
      </w:r>
      <w:r>
        <w:rPr>
          <w:rFonts w:cs="Arial"/>
          <w:sz w:val="20"/>
          <w:szCs w:val="20"/>
        </w:rPr>
        <w:t>are</w:t>
      </w:r>
      <w:r w:rsidR="001B0C7A">
        <w:rPr>
          <w:rFonts w:cs="Arial"/>
          <w:sz w:val="20"/>
          <w:szCs w:val="20"/>
        </w:rPr>
        <w:t xml:space="preserve"> </w:t>
      </w:r>
      <w:r w:rsidR="00122344" w:rsidRPr="00286CF9">
        <w:rPr>
          <w:rFonts w:cs="Arial"/>
          <w:sz w:val="20"/>
          <w:szCs w:val="20"/>
        </w:rPr>
        <w:t>outlined in our Annual R</w:t>
      </w:r>
      <w:r w:rsidR="001B0C7A">
        <w:rPr>
          <w:rFonts w:cs="Arial"/>
          <w:sz w:val="20"/>
          <w:szCs w:val="20"/>
        </w:rPr>
        <w:t xml:space="preserve">eport of Trustees and Accounts and also on our website </w:t>
      </w:r>
      <w:hyperlink r:id="rId9" w:history="1">
        <w:r w:rsidR="0076498E" w:rsidRPr="00B31AA0">
          <w:rPr>
            <w:rStyle w:val="Hyperlink"/>
            <w:rFonts w:cs="Arial"/>
            <w:sz w:val="20"/>
            <w:szCs w:val="20"/>
          </w:rPr>
          <w:t>www.harpurtrust.org.uk</w:t>
        </w:r>
      </w:hyperlink>
      <w:r w:rsidR="0076498E">
        <w:rPr>
          <w:rFonts w:cs="Arial"/>
          <w:sz w:val="20"/>
          <w:szCs w:val="20"/>
        </w:rPr>
        <w:t>.</w:t>
      </w:r>
    </w:p>
    <w:p w:rsidR="0076498E" w:rsidRDefault="0076498E" w:rsidP="00122344">
      <w:pPr>
        <w:rPr>
          <w:rFonts w:cs="Arial"/>
          <w:sz w:val="20"/>
          <w:szCs w:val="20"/>
        </w:rPr>
      </w:pPr>
    </w:p>
    <w:p w:rsidR="0076498E" w:rsidRDefault="0076498E" w:rsidP="00122344">
      <w:pPr>
        <w:rPr>
          <w:rFonts w:cs="Arial"/>
          <w:b/>
          <w:color w:val="31849B" w:themeColor="accent5" w:themeShade="BF"/>
          <w:sz w:val="20"/>
          <w:szCs w:val="20"/>
        </w:rPr>
      </w:pPr>
      <w:r>
        <w:rPr>
          <w:rFonts w:cs="Arial"/>
          <w:b/>
          <w:color w:val="31849B" w:themeColor="accent5" w:themeShade="BF"/>
          <w:sz w:val="20"/>
          <w:szCs w:val="20"/>
        </w:rPr>
        <w:t>Community Events</w:t>
      </w:r>
    </w:p>
    <w:p w:rsidR="00693F93" w:rsidRPr="00286CF9" w:rsidRDefault="00693F93" w:rsidP="00122344">
      <w:pPr>
        <w:rPr>
          <w:rFonts w:cs="Arial"/>
          <w:sz w:val="20"/>
          <w:szCs w:val="20"/>
        </w:rPr>
      </w:pPr>
    </w:p>
    <w:p w:rsidR="00953961" w:rsidRPr="00693F93" w:rsidRDefault="00D27F12" w:rsidP="00953961">
      <w:pPr>
        <w:spacing w:line="276" w:lineRule="auto"/>
        <w:rPr>
          <w:rFonts w:cs="Arial"/>
          <w:sz w:val="20"/>
          <w:szCs w:val="20"/>
          <w:lang w:eastAsia="en-US"/>
        </w:rPr>
      </w:pPr>
      <w:r>
        <w:rPr>
          <w:rFonts w:cs="Arial"/>
          <w:sz w:val="20"/>
          <w:szCs w:val="20"/>
          <w:lang w:eastAsia="en-US"/>
        </w:rPr>
        <w:t>Following the successful introduction of community events in our 450</w:t>
      </w:r>
      <w:r w:rsidRPr="00D27F12">
        <w:rPr>
          <w:rFonts w:cs="Arial"/>
          <w:sz w:val="20"/>
          <w:szCs w:val="20"/>
          <w:vertAlign w:val="superscript"/>
          <w:lang w:eastAsia="en-US"/>
        </w:rPr>
        <w:t>th</w:t>
      </w:r>
      <w:r>
        <w:rPr>
          <w:rFonts w:cs="Arial"/>
          <w:sz w:val="20"/>
          <w:szCs w:val="20"/>
          <w:lang w:eastAsia="en-US"/>
        </w:rPr>
        <w:t xml:space="preserve"> Anniversary year</w:t>
      </w:r>
      <w:r w:rsidR="00953961" w:rsidRPr="00693F93">
        <w:rPr>
          <w:rFonts w:cs="Arial"/>
          <w:sz w:val="20"/>
          <w:szCs w:val="20"/>
          <w:lang w:eastAsia="en-US"/>
        </w:rPr>
        <w:t xml:space="preserve">, the Harpur Trust </w:t>
      </w:r>
      <w:r>
        <w:rPr>
          <w:rFonts w:cs="Arial"/>
          <w:sz w:val="20"/>
          <w:szCs w:val="20"/>
          <w:lang w:eastAsia="en-US"/>
        </w:rPr>
        <w:t xml:space="preserve">continues to organise </w:t>
      </w:r>
      <w:r w:rsidR="00953961" w:rsidRPr="00693F93">
        <w:rPr>
          <w:rFonts w:cs="Arial"/>
          <w:sz w:val="20"/>
          <w:szCs w:val="20"/>
          <w:lang w:eastAsia="en-US"/>
        </w:rPr>
        <w:t>events open to all residents of the Borough</w:t>
      </w:r>
      <w:r>
        <w:rPr>
          <w:rFonts w:cs="Arial"/>
          <w:sz w:val="20"/>
          <w:szCs w:val="20"/>
          <w:lang w:eastAsia="en-US"/>
        </w:rPr>
        <w:t xml:space="preserve"> </w:t>
      </w:r>
      <w:r w:rsidR="009F27D4">
        <w:rPr>
          <w:rFonts w:cs="Arial"/>
          <w:sz w:val="20"/>
          <w:szCs w:val="20"/>
          <w:lang w:eastAsia="en-US"/>
        </w:rPr>
        <w:t>which help</w:t>
      </w:r>
      <w:r>
        <w:rPr>
          <w:rFonts w:cs="Arial"/>
          <w:sz w:val="20"/>
          <w:szCs w:val="20"/>
          <w:lang w:eastAsia="en-US"/>
        </w:rPr>
        <w:t xml:space="preserve"> maintain the diverse but cohesive community which Bedford is known for</w:t>
      </w:r>
      <w:r w:rsidR="00953961" w:rsidRPr="00693F93">
        <w:rPr>
          <w:rFonts w:cs="Arial"/>
          <w:sz w:val="20"/>
          <w:szCs w:val="20"/>
          <w:lang w:eastAsia="en-US"/>
        </w:rPr>
        <w:t xml:space="preserve">.  Most were free and where a small charge was made the event was heavily subsidised and those in greatest need were not required to pay. Events included </w:t>
      </w:r>
      <w:r>
        <w:rPr>
          <w:rFonts w:cs="Arial"/>
          <w:sz w:val="20"/>
          <w:szCs w:val="20"/>
          <w:lang w:eastAsia="en-US"/>
        </w:rPr>
        <w:t>“Have a go with Harpur” d</w:t>
      </w:r>
      <w:r w:rsidR="00953961" w:rsidRPr="00693F93">
        <w:rPr>
          <w:rFonts w:cs="Arial"/>
          <w:sz w:val="20"/>
          <w:szCs w:val="20"/>
          <w:lang w:eastAsia="en-US"/>
        </w:rPr>
        <w:t>ay</w:t>
      </w:r>
      <w:r>
        <w:rPr>
          <w:rFonts w:cs="Arial"/>
          <w:sz w:val="20"/>
          <w:szCs w:val="20"/>
          <w:lang w:eastAsia="en-US"/>
        </w:rPr>
        <w:t xml:space="preserve"> in Bedford Park </w:t>
      </w:r>
      <w:r w:rsidR="00953961" w:rsidRPr="00693F93">
        <w:rPr>
          <w:rFonts w:cs="Arial"/>
          <w:sz w:val="20"/>
          <w:szCs w:val="20"/>
          <w:lang w:eastAsia="en-US"/>
        </w:rPr>
        <w:t>, Children’s Art project with a competition, exhibition artist run workshops in state schools</w:t>
      </w:r>
      <w:r>
        <w:rPr>
          <w:rFonts w:cs="Arial"/>
          <w:sz w:val="20"/>
          <w:szCs w:val="20"/>
          <w:lang w:eastAsia="en-US"/>
        </w:rPr>
        <w:t xml:space="preserve"> and specialist CPD for art leads from those schools a</w:t>
      </w:r>
      <w:r w:rsidR="00953961" w:rsidRPr="00693F93">
        <w:rPr>
          <w:rFonts w:cs="Arial"/>
          <w:sz w:val="20"/>
          <w:szCs w:val="20"/>
          <w:lang w:eastAsia="en-US"/>
        </w:rPr>
        <w:t xml:space="preserve">nd a children’s music project run by the Philharmonia Orchestra with workshops for </w:t>
      </w:r>
      <w:r w:rsidR="00D85294" w:rsidRPr="00693F93">
        <w:rPr>
          <w:rFonts w:cs="Arial"/>
          <w:sz w:val="20"/>
          <w:szCs w:val="20"/>
          <w:lang w:eastAsia="en-US"/>
        </w:rPr>
        <w:t>teachers and</w:t>
      </w:r>
      <w:r w:rsidR="00953961" w:rsidRPr="00693F93">
        <w:rPr>
          <w:rFonts w:cs="Arial"/>
          <w:sz w:val="20"/>
          <w:szCs w:val="20"/>
          <w:lang w:eastAsia="en-US"/>
        </w:rPr>
        <w:t xml:space="preserve"> a schools performance. </w:t>
      </w:r>
      <w:r w:rsidR="00693F93">
        <w:rPr>
          <w:rFonts w:cs="Arial"/>
          <w:sz w:val="20"/>
          <w:szCs w:val="20"/>
          <w:lang w:eastAsia="en-US"/>
        </w:rPr>
        <w:t xml:space="preserve">The events were designed to be as inclusive as possible </w:t>
      </w:r>
      <w:r w:rsidR="00C55398">
        <w:rPr>
          <w:rFonts w:cs="Arial"/>
          <w:sz w:val="20"/>
          <w:szCs w:val="20"/>
          <w:lang w:eastAsia="en-US"/>
        </w:rPr>
        <w:t>and drew</w:t>
      </w:r>
      <w:r w:rsidR="00693F93">
        <w:rPr>
          <w:rFonts w:cs="Arial"/>
          <w:sz w:val="20"/>
          <w:szCs w:val="20"/>
          <w:lang w:eastAsia="en-US"/>
        </w:rPr>
        <w:t xml:space="preserve"> in large numbers of people who may not have been aware of The Trust before. </w:t>
      </w:r>
    </w:p>
    <w:p w:rsidR="00122344" w:rsidRPr="00286CF9" w:rsidRDefault="00122344" w:rsidP="00122344">
      <w:pPr>
        <w:rPr>
          <w:rFonts w:cs="Arial"/>
          <w:sz w:val="20"/>
          <w:szCs w:val="20"/>
        </w:rPr>
      </w:pPr>
    </w:p>
    <w:p w:rsidR="00122344" w:rsidRDefault="00C55398" w:rsidP="00122344">
      <w:pPr>
        <w:rPr>
          <w:rFonts w:cs="Arial"/>
          <w:b/>
          <w:sz w:val="20"/>
          <w:szCs w:val="20"/>
        </w:rPr>
      </w:pPr>
      <w:r>
        <w:rPr>
          <w:rFonts w:cs="Arial"/>
          <w:b/>
          <w:color w:val="31849B" w:themeColor="accent5" w:themeShade="BF"/>
          <w:sz w:val="20"/>
          <w:szCs w:val="20"/>
        </w:rPr>
        <w:t>Almshouses</w:t>
      </w:r>
      <w:r w:rsidRPr="00286CF9">
        <w:rPr>
          <w:rFonts w:cs="Arial"/>
          <w:b/>
          <w:sz w:val="20"/>
          <w:szCs w:val="20"/>
        </w:rPr>
        <w:t xml:space="preserve">  </w:t>
      </w:r>
    </w:p>
    <w:p w:rsidR="001B0C7A" w:rsidRPr="001C691D" w:rsidRDefault="001B0C7A" w:rsidP="001B0C7A">
      <w:pPr>
        <w:rPr>
          <w:rFonts w:cs="Arial"/>
          <w:sz w:val="20"/>
          <w:szCs w:val="20"/>
        </w:rPr>
      </w:pPr>
    </w:p>
    <w:p w:rsidR="001C691D" w:rsidRPr="00693F93" w:rsidRDefault="006E366D" w:rsidP="001C691D">
      <w:pPr>
        <w:rPr>
          <w:rFonts w:cs="Arial"/>
          <w:sz w:val="20"/>
          <w:szCs w:val="20"/>
          <w:lang w:eastAsia="en-US"/>
        </w:rPr>
      </w:pPr>
      <w:r w:rsidRPr="00693F93">
        <w:rPr>
          <w:rFonts w:cs="Arial"/>
          <w:sz w:val="20"/>
          <w:szCs w:val="20"/>
          <w:lang w:eastAsia="en-US"/>
        </w:rPr>
        <w:t xml:space="preserve">The Harpur Trust provides </w:t>
      </w:r>
      <w:r w:rsidR="00D85294" w:rsidRPr="00693F93">
        <w:rPr>
          <w:rFonts w:cs="Arial"/>
          <w:sz w:val="20"/>
          <w:szCs w:val="20"/>
          <w:lang w:eastAsia="en-US"/>
        </w:rPr>
        <w:t>Almshouse</w:t>
      </w:r>
      <w:r w:rsidRPr="00693F93">
        <w:rPr>
          <w:rFonts w:cs="Arial"/>
          <w:sz w:val="20"/>
          <w:szCs w:val="20"/>
          <w:lang w:eastAsia="en-US"/>
        </w:rPr>
        <w:t xml:space="preserve"> accommodation for older residents at </w:t>
      </w:r>
      <w:r w:rsidR="00D27F12">
        <w:rPr>
          <w:rFonts w:cs="Arial"/>
          <w:sz w:val="20"/>
          <w:szCs w:val="20"/>
          <w:lang w:eastAsia="en-US"/>
        </w:rPr>
        <w:t xml:space="preserve">its </w:t>
      </w:r>
      <w:r w:rsidRPr="00693F93">
        <w:rPr>
          <w:rFonts w:cs="Arial"/>
          <w:sz w:val="20"/>
          <w:szCs w:val="20"/>
          <w:lang w:eastAsia="en-US"/>
        </w:rPr>
        <w:t>sheltered accommodation scheme Randalls Cottage Homes</w:t>
      </w:r>
      <w:r w:rsidR="00F811BF">
        <w:rPr>
          <w:rFonts w:cs="Arial"/>
          <w:sz w:val="20"/>
          <w:szCs w:val="20"/>
          <w:lang w:eastAsia="en-US"/>
        </w:rPr>
        <w:t xml:space="preserve">, housing and supporting </w:t>
      </w:r>
      <w:r w:rsidR="00F811BF" w:rsidRPr="001C691D">
        <w:rPr>
          <w:rFonts w:cs="Arial"/>
          <w:sz w:val="20"/>
          <w:szCs w:val="20"/>
        </w:rPr>
        <w:t>seven older people in need over the course of th</w:t>
      </w:r>
      <w:r w:rsidR="00F811BF">
        <w:rPr>
          <w:rFonts w:cs="Arial"/>
          <w:sz w:val="20"/>
          <w:szCs w:val="20"/>
        </w:rPr>
        <w:t>is</w:t>
      </w:r>
      <w:r w:rsidR="00F811BF" w:rsidRPr="001C691D">
        <w:rPr>
          <w:rFonts w:cs="Arial"/>
          <w:sz w:val="20"/>
          <w:szCs w:val="20"/>
        </w:rPr>
        <w:t xml:space="preserve"> year. A further 35 people were supported through our nomination rights to extra care schemes within the Borough</w:t>
      </w:r>
      <w:r w:rsidR="00F811BF">
        <w:rPr>
          <w:rFonts w:cs="Arial"/>
          <w:sz w:val="20"/>
          <w:szCs w:val="20"/>
        </w:rPr>
        <w:t>.</w:t>
      </w:r>
      <w:r w:rsidR="0076498E" w:rsidRPr="00693F93">
        <w:rPr>
          <w:rFonts w:cs="Arial"/>
          <w:sz w:val="20"/>
          <w:szCs w:val="20"/>
          <w:lang w:eastAsia="en-US"/>
        </w:rPr>
        <w:t xml:space="preserve"> </w:t>
      </w:r>
      <w:r w:rsidR="001C691D">
        <w:rPr>
          <w:rFonts w:cs="Arial"/>
          <w:sz w:val="20"/>
          <w:szCs w:val="20"/>
          <w:lang w:eastAsia="en-US"/>
        </w:rPr>
        <w:t>Th</w:t>
      </w:r>
      <w:r w:rsidR="00F811BF">
        <w:rPr>
          <w:rFonts w:cs="Arial"/>
          <w:sz w:val="20"/>
          <w:szCs w:val="20"/>
          <w:lang w:eastAsia="en-US"/>
        </w:rPr>
        <w:t>e</w:t>
      </w:r>
      <w:r w:rsidR="001C691D">
        <w:rPr>
          <w:rFonts w:cs="Arial"/>
          <w:sz w:val="20"/>
          <w:szCs w:val="20"/>
          <w:lang w:eastAsia="en-US"/>
        </w:rPr>
        <w:t xml:space="preserve"> modest number</w:t>
      </w:r>
      <w:r w:rsidR="00F811BF">
        <w:rPr>
          <w:rFonts w:cs="Arial"/>
          <w:sz w:val="20"/>
          <w:szCs w:val="20"/>
          <w:lang w:eastAsia="en-US"/>
        </w:rPr>
        <w:t xml:space="preserve"> supported at Randalls</w:t>
      </w:r>
      <w:r w:rsidR="001C691D">
        <w:rPr>
          <w:rFonts w:cs="Arial"/>
          <w:sz w:val="20"/>
          <w:szCs w:val="20"/>
          <w:lang w:eastAsia="en-US"/>
        </w:rPr>
        <w:t xml:space="preserve"> is due to the fact that </w:t>
      </w:r>
      <w:r w:rsidR="001C691D" w:rsidRPr="00693F93">
        <w:rPr>
          <w:rFonts w:cs="Arial"/>
          <w:sz w:val="20"/>
          <w:szCs w:val="20"/>
          <w:lang w:eastAsia="en-US"/>
        </w:rPr>
        <w:t xml:space="preserve">The Trust </w:t>
      </w:r>
      <w:r w:rsidR="001C691D">
        <w:rPr>
          <w:rFonts w:cs="Arial"/>
          <w:sz w:val="20"/>
          <w:szCs w:val="20"/>
          <w:lang w:eastAsia="en-US"/>
        </w:rPr>
        <w:t xml:space="preserve">is </w:t>
      </w:r>
      <w:r w:rsidR="001C691D" w:rsidRPr="00693F93">
        <w:rPr>
          <w:rFonts w:cs="Arial"/>
          <w:sz w:val="20"/>
          <w:szCs w:val="20"/>
          <w:lang w:eastAsia="en-US"/>
        </w:rPr>
        <w:t xml:space="preserve">replacing its existing Almshouse provision in order to meet the changing needs and expectations of Bedford’s older residents. </w:t>
      </w:r>
      <w:r w:rsidR="00F811BF">
        <w:rPr>
          <w:rFonts w:cs="Arial"/>
          <w:sz w:val="20"/>
          <w:szCs w:val="20"/>
          <w:lang w:eastAsia="en-US"/>
        </w:rPr>
        <w:t xml:space="preserve">We are doing this through investment </w:t>
      </w:r>
      <w:r w:rsidR="001C691D" w:rsidRPr="00693F93">
        <w:rPr>
          <w:rFonts w:cs="Arial"/>
          <w:sz w:val="20"/>
          <w:szCs w:val="20"/>
          <w:lang w:eastAsia="en-US"/>
        </w:rPr>
        <w:t xml:space="preserve">in a retirement village at the Wixams being built by the ExtraCare Charitable </w:t>
      </w:r>
      <w:r w:rsidR="009F27D4" w:rsidRPr="00693F93">
        <w:rPr>
          <w:rFonts w:cs="Arial"/>
          <w:sz w:val="20"/>
          <w:szCs w:val="20"/>
          <w:lang w:eastAsia="en-US"/>
        </w:rPr>
        <w:t xml:space="preserve">Trust. </w:t>
      </w:r>
      <w:r w:rsidR="001C691D" w:rsidRPr="00693F93">
        <w:rPr>
          <w:rFonts w:cs="Arial"/>
          <w:sz w:val="20"/>
          <w:szCs w:val="20"/>
          <w:lang w:eastAsia="en-US"/>
        </w:rPr>
        <w:t>When th</w:t>
      </w:r>
      <w:r w:rsidR="001C691D">
        <w:rPr>
          <w:rFonts w:cs="Arial"/>
          <w:sz w:val="20"/>
          <w:szCs w:val="20"/>
          <w:lang w:eastAsia="en-US"/>
        </w:rPr>
        <w:t>is</w:t>
      </w:r>
      <w:r w:rsidR="001C691D" w:rsidRPr="00693F93">
        <w:rPr>
          <w:rFonts w:cs="Arial"/>
          <w:sz w:val="20"/>
          <w:szCs w:val="20"/>
          <w:lang w:eastAsia="en-US"/>
        </w:rPr>
        <w:t xml:space="preserve"> </w:t>
      </w:r>
      <w:r w:rsidR="001C691D">
        <w:rPr>
          <w:rFonts w:cs="Arial"/>
          <w:sz w:val="20"/>
          <w:szCs w:val="20"/>
          <w:lang w:eastAsia="en-US"/>
        </w:rPr>
        <w:t>facility</w:t>
      </w:r>
      <w:r w:rsidR="001C691D" w:rsidRPr="00693F93">
        <w:rPr>
          <w:rFonts w:cs="Arial"/>
          <w:sz w:val="20"/>
          <w:szCs w:val="20"/>
          <w:lang w:eastAsia="en-US"/>
        </w:rPr>
        <w:t xml:space="preserve"> </w:t>
      </w:r>
      <w:r w:rsidR="001C691D">
        <w:rPr>
          <w:rFonts w:cs="Arial"/>
          <w:sz w:val="20"/>
          <w:szCs w:val="20"/>
          <w:lang w:eastAsia="en-US"/>
        </w:rPr>
        <w:t xml:space="preserve">opens </w:t>
      </w:r>
      <w:r w:rsidR="001C691D" w:rsidRPr="00693F93">
        <w:rPr>
          <w:rFonts w:cs="Arial"/>
          <w:sz w:val="20"/>
          <w:szCs w:val="20"/>
          <w:lang w:eastAsia="en-US"/>
        </w:rPr>
        <w:t>in 2019 we will close ou</w:t>
      </w:r>
      <w:r w:rsidR="001C691D">
        <w:rPr>
          <w:rFonts w:cs="Arial"/>
          <w:sz w:val="20"/>
          <w:szCs w:val="20"/>
          <w:lang w:eastAsia="en-US"/>
        </w:rPr>
        <w:t>r</w:t>
      </w:r>
      <w:r w:rsidR="001C691D" w:rsidRPr="00693F93">
        <w:rPr>
          <w:rFonts w:cs="Arial"/>
          <w:sz w:val="20"/>
          <w:szCs w:val="20"/>
          <w:lang w:eastAsia="en-US"/>
        </w:rPr>
        <w:t xml:space="preserve"> site </w:t>
      </w:r>
      <w:r w:rsidR="00F811BF">
        <w:rPr>
          <w:rFonts w:cs="Arial"/>
          <w:sz w:val="20"/>
          <w:szCs w:val="20"/>
          <w:lang w:eastAsia="en-US"/>
        </w:rPr>
        <w:t>in Bromham</w:t>
      </w:r>
      <w:r w:rsidR="001C691D" w:rsidRPr="00693F93">
        <w:rPr>
          <w:rFonts w:cs="Arial"/>
          <w:sz w:val="20"/>
          <w:szCs w:val="20"/>
          <w:lang w:eastAsia="en-US"/>
        </w:rPr>
        <w:t xml:space="preserve"> and our residents will move into the new accommodation. We will then have 25 almshouses at the Wixams and </w:t>
      </w:r>
      <w:r w:rsidR="001C691D">
        <w:rPr>
          <w:rFonts w:cs="Arial"/>
          <w:sz w:val="20"/>
          <w:szCs w:val="20"/>
          <w:lang w:eastAsia="en-US"/>
        </w:rPr>
        <w:t xml:space="preserve">40 </w:t>
      </w:r>
      <w:r w:rsidR="001C691D" w:rsidRPr="00693F93">
        <w:rPr>
          <w:rFonts w:cs="Arial"/>
          <w:sz w:val="20"/>
          <w:szCs w:val="20"/>
          <w:lang w:eastAsia="en-US"/>
        </w:rPr>
        <w:t xml:space="preserve">nomination rights to </w:t>
      </w:r>
      <w:r w:rsidR="001C691D">
        <w:rPr>
          <w:rFonts w:cs="Arial"/>
          <w:sz w:val="20"/>
          <w:szCs w:val="20"/>
          <w:lang w:eastAsia="en-US"/>
        </w:rPr>
        <w:t xml:space="preserve">ExtraCare schemes at </w:t>
      </w:r>
      <w:r w:rsidR="001C691D" w:rsidRPr="00693F93">
        <w:rPr>
          <w:rFonts w:cs="Arial"/>
          <w:sz w:val="20"/>
          <w:szCs w:val="20"/>
          <w:lang w:eastAsia="en-US"/>
        </w:rPr>
        <w:t>Oak Way House</w:t>
      </w:r>
      <w:r w:rsidR="001C691D">
        <w:rPr>
          <w:rFonts w:cs="Arial"/>
          <w:sz w:val="20"/>
          <w:szCs w:val="20"/>
          <w:lang w:eastAsia="en-US"/>
        </w:rPr>
        <w:t>, Sir William Harpur House and Dame Alice Court, which were all developed with substantial support from The Harpur Trust</w:t>
      </w:r>
      <w:r w:rsidR="001C691D" w:rsidRPr="00693F93">
        <w:rPr>
          <w:rFonts w:cs="Arial"/>
          <w:sz w:val="20"/>
          <w:szCs w:val="20"/>
          <w:lang w:eastAsia="en-US"/>
        </w:rPr>
        <w:t xml:space="preserve">. </w:t>
      </w:r>
    </w:p>
    <w:p w:rsidR="006E366D" w:rsidRPr="006E366D" w:rsidRDefault="006E366D" w:rsidP="006E366D">
      <w:pPr>
        <w:rPr>
          <w:rFonts w:cs="Arial"/>
          <w:sz w:val="22"/>
          <w:szCs w:val="22"/>
          <w:lang w:eastAsia="en-US"/>
        </w:rPr>
      </w:pPr>
    </w:p>
    <w:p w:rsidR="00953961" w:rsidRDefault="0076498E" w:rsidP="0076498E">
      <w:pPr>
        <w:widowControl w:val="0"/>
        <w:tabs>
          <w:tab w:val="right" w:pos="4140"/>
          <w:tab w:val="left" w:pos="4500"/>
        </w:tabs>
        <w:ind w:right="16"/>
        <w:rPr>
          <w:rFonts w:cs="Arial"/>
          <w:bCs/>
          <w:color w:val="31849B" w:themeColor="accent5" w:themeShade="BF"/>
          <w:sz w:val="20"/>
          <w:szCs w:val="20"/>
        </w:rPr>
      </w:pPr>
      <w:r w:rsidRPr="00286CF9">
        <w:rPr>
          <w:rFonts w:cs="Arial"/>
          <w:b/>
          <w:color w:val="31849B" w:themeColor="accent5" w:themeShade="BF"/>
          <w:sz w:val="20"/>
          <w:szCs w:val="20"/>
        </w:rPr>
        <w:t>The Harpur Trust Schools.</w:t>
      </w:r>
      <w:r w:rsidRPr="00286CF9">
        <w:rPr>
          <w:rFonts w:cs="Arial"/>
          <w:bCs/>
          <w:color w:val="31849B" w:themeColor="accent5" w:themeShade="BF"/>
          <w:sz w:val="20"/>
          <w:szCs w:val="20"/>
        </w:rPr>
        <w:t xml:space="preserve">  </w:t>
      </w:r>
    </w:p>
    <w:p w:rsidR="00953961" w:rsidRDefault="00953961" w:rsidP="0076498E">
      <w:pPr>
        <w:widowControl w:val="0"/>
        <w:tabs>
          <w:tab w:val="right" w:pos="4140"/>
          <w:tab w:val="left" w:pos="4500"/>
        </w:tabs>
        <w:ind w:right="16"/>
        <w:rPr>
          <w:rFonts w:cs="Arial"/>
          <w:bCs/>
          <w:color w:val="31849B" w:themeColor="accent5" w:themeShade="BF"/>
          <w:sz w:val="20"/>
          <w:szCs w:val="20"/>
        </w:rPr>
      </w:pPr>
    </w:p>
    <w:p w:rsidR="0076498E" w:rsidRPr="00286CF9" w:rsidRDefault="0076498E" w:rsidP="0076498E">
      <w:pPr>
        <w:widowControl w:val="0"/>
        <w:tabs>
          <w:tab w:val="right" w:pos="4140"/>
          <w:tab w:val="left" w:pos="4500"/>
        </w:tabs>
        <w:ind w:right="16"/>
        <w:rPr>
          <w:rFonts w:cs="Arial"/>
          <w:bCs/>
          <w:sz w:val="20"/>
          <w:szCs w:val="20"/>
        </w:rPr>
      </w:pPr>
      <w:r w:rsidRPr="00286CF9">
        <w:rPr>
          <w:rFonts w:cs="Arial"/>
          <w:bCs/>
          <w:sz w:val="20"/>
          <w:szCs w:val="20"/>
        </w:rPr>
        <w:t xml:space="preserve">We administer the four Harpur Trust Schools including Bedford School, Bedford Girls’ School, Bedford Modern School and Pilgrims Pre-Preparatory School who between them educate </w:t>
      </w:r>
      <w:r w:rsidRPr="006211C0">
        <w:rPr>
          <w:rFonts w:cs="Arial"/>
          <w:bCs/>
          <w:sz w:val="20"/>
          <w:szCs w:val="20"/>
        </w:rPr>
        <w:t>3,5</w:t>
      </w:r>
      <w:r w:rsidR="006211C0" w:rsidRPr="006211C0">
        <w:rPr>
          <w:rFonts w:cs="Arial"/>
          <w:bCs/>
          <w:sz w:val="20"/>
          <w:szCs w:val="20"/>
        </w:rPr>
        <w:t>66</w:t>
      </w:r>
      <w:r w:rsidRPr="006211C0">
        <w:rPr>
          <w:rFonts w:cs="Arial"/>
          <w:bCs/>
          <w:sz w:val="20"/>
          <w:szCs w:val="20"/>
        </w:rPr>
        <w:t xml:space="preserve"> </w:t>
      </w:r>
      <w:r w:rsidRPr="00286CF9">
        <w:rPr>
          <w:rFonts w:cs="Arial"/>
          <w:bCs/>
          <w:sz w:val="20"/>
          <w:szCs w:val="20"/>
        </w:rPr>
        <w:t xml:space="preserve">boys and girls from the ages of </w:t>
      </w:r>
      <w:r>
        <w:rPr>
          <w:rFonts w:cs="Arial"/>
          <w:bCs/>
          <w:sz w:val="20"/>
          <w:szCs w:val="20"/>
        </w:rPr>
        <w:t>3</w:t>
      </w:r>
      <w:r w:rsidRPr="00286CF9">
        <w:rPr>
          <w:rFonts w:cs="Arial"/>
          <w:bCs/>
          <w:sz w:val="20"/>
          <w:szCs w:val="20"/>
        </w:rPr>
        <w:t xml:space="preserve"> to18</w:t>
      </w:r>
      <w:r>
        <w:rPr>
          <w:rFonts w:cs="Arial"/>
          <w:bCs/>
          <w:sz w:val="20"/>
          <w:szCs w:val="20"/>
        </w:rPr>
        <w:t>.</w:t>
      </w:r>
    </w:p>
    <w:p w:rsidR="0076498E" w:rsidRPr="00286CF9" w:rsidRDefault="0076498E" w:rsidP="0076498E">
      <w:pPr>
        <w:rPr>
          <w:rFonts w:cs="Arial"/>
          <w:sz w:val="20"/>
          <w:szCs w:val="20"/>
        </w:rPr>
      </w:pPr>
    </w:p>
    <w:p w:rsidR="0076498E" w:rsidRDefault="0076498E" w:rsidP="0076498E">
      <w:pPr>
        <w:rPr>
          <w:rFonts w:cs="Arial"/>
          <w:sz w:val="20"/>
          <w:szCs w:val="20"/>
        </w:rPr>
      </w:pPr>
      <w:r>
        <w:rPr>
          <w:rFonts w:cs="Arial"/>
          <w:sz w:val="20"/>
          <w:szCs w:val="20"/>
        </w:rPr>
        <w:t>Pupils</w:t>
      </w:r>
      <w:r w:rsidRPr="00286CF9">
        <w:rPr>
          <w:rFonts w:cs="Arial"/>
          <w:sz w:val="20"/>
          <w:szCs w:val="20"/>
        </w:rPr>
        <w:t xml:space="preserve"> who attend our schools receive an outstanding education and enjoy a comprehensive and varied curricular and co-curricular programme, with access to </w:t>
      </w:r>
      <w:r w:rsidR="00C55398">
        <w:rPr>
          <w:rFonts w:cs="Arial"/>
          <w:sz w:val="20"/>
          <w:szCs w:val="20"/>
        </w:rPr>
        <w:t>facilities</w:t>
      </w:r>
      <w:r w:rsidRPr="00286CF9">
        <w:rPr>
          <w:rFonts w:cs="Arial"/>
          <w:sz w:val="20"/>
          <w:szCs w:val="20"/>
        </w:rPr>
        <w:t xml:space="preserve"> and resources that are not so readily available in maintained schools. </w:t>
      </w:r>
    </w:p>
    <w:p w:rsidR="00953961" w:rsidRDefault="00953961" w:rsidP="0076498E">
      <w:pPr>
        <w:rPr>
          <w:rFonts w:cs="Arial"/>
          <w:sz w:val="20"/>
          <w:szCs w:val="20"/>
        </w:rPr>
      </w:pPr>
    </w:p>
    <w:p w:rsidR="00953961" w:rsidRPr="00286CF9" w:rsidRDefault="00953961" w:rsidP="0076498E">
      <w:pPr>
        <w:rPr>
          <w:rFonts w:cs="Arial"/>
          <w:sz w:val="20"/>
          <w:szCs w:val="20"/>
        </w:rPr>
      </w:pPr>
      <w:r>
        <w:rPr>
          <w:rFonts w:cs="Arial"/>
          <w:sz w:val="20"/>
          <w:szCs w:val="20"/>
        </w:rPr>
        <w:t xml:space="preserve">The Harpur Trust also sponsors The </w:t>
      </w:r>
      <w:r w:rsidR="001C691D">
        <w:rPr>
          <w:rFonts w:cs="Arial"/>
          <w:sz w:val="20"/>
          <w:szCs w:val="20"/>
        </w:rPr>
        <w:t>HEART Multi</w:t>
      </w:r>
      <w:r>
        <w:rPr>
          <w:rFonts w:cs="Arial"/>
          <w:sz w:val="20"/>
          <w:szCs w:val="20"/>
        </w:rPr>
        <w:t xml:space="preserve"> Academy</w:t>
      </w:r>
      <w:r w:rsidR="001C691D">
        <w:rPr>
          <w:rFonts w:cs="Arial"/>
          <w:sz w:val="20"/>
          <w:szCs w:val="20"/>
        </w:rPr>
        <w:t xml:space="preserve"> Trust</w:t>
      </w:r>
      <w:r>
        <w:rPr>
          <w:rFonts w:cs="Arial"/>
          <w:sz w:val="20"/>
          <w:szCs w:val="20"/>
        </w:rPr>
        <w:t xml:space="preserve">, and has engaged an Education </w:t>
      </w:r>
      <w:r w:rsidRPr="00557C8B">
        <w:rPr>
          <w:rFonts w:cs="Arial"/>
          <w:color w:val="FF0000"/>
          <w:sz w:val="20"/>
          <w:szCs w:val="20"/>
        </w:rPr>
        <w:t xml:space="preserve">Development </w:t>
      </w:r>
      <w:r w:rsidR="00557C8B" w:rsidRPr="00557C8B">
        <w:rPr>
          <w:rFonts w:cs="Arial"/>
          <w:color w:val="FF0000"/>
          <w:sz w:val="20"/>
          <w:szCs w:val="20"/>
        </w:rPr>
        <w:t>Adviso</w:t>
      </w:r>
      <w:r w:rsidR="001C691D" w:rsidRPr="00557C8B">
        <w:rPr>
          <w:rFonts w:cs="Arial"/>
          <w:color w:val="FF0000"/>
          <w:sz w:val="20"/>
          <w:szCs w:val="20"/>
        </w:rPr>
        <w:t>r</w:t>
      </w:r>
      <w:r>
        <w:rPr>
          <w:rFonts w:cs="Arial"/>
          <w:sz w:val="20"/>
          <w:szCs w:val="20"/>
        </w:rPr>
        <w:t xml:space="preserve">, whose role includes strengthening the links between </w:t>
      </w:r>
      <w:r w:rsidR="00557C8B">
        <w:rPr>
          <w:rFonts w:cs="Arial"/>
          <w:sz w:val="20"/>
          <w:szCs w:val="20"/>
        </w:rPr>
        <w:t>HEART MAT</w:t>
      </w:r>
      <w:r w:rsidR="00E219B0">
        <w:rPr>
          <w:rFonts w:cs="Arial"/>
          <w:sz w:val="20"/>
          <w:szCs w:val="20"/>
        </w:rPr>
        <w:t xml:space="preserve"> </w:t>
      </w:r>
      <w:r>
        <w:rPr>
          <w:rFonts w:cs="Arial"/>
          <w:sz w:val="20"/>
          <w:szCs w:val="20"/>
        </w:rPr>
        <w:t xml:space="preserve">and the four </w:t>
      </w:r>
      <w:r>
        <w:rPr>
          <w:rFonts w:cs="Arial"/>
          <w:sz w:val="20"/>
          <w:szCs w:val="20"/>
        </w:rPr>
        <w:lastRenderedPageBreak/>
        <w:t>Trust schools, throu</w:t>
      </w:r>
      <w:r w:rsidR="000628EB">
        <w:rPr>
          <w:rFonts w:cs="Arial"/>
          <w:sz w:val="20"/>
          <w:szCs w:val="20"/>
        </w:rPr>
        <w:t xml:space="preserve">gh activities such as TEACHMEET, a joint networking and training event. She also works on </w:t>
      </w:r>
      <w:r>
        <w:rPr>
          <w:rFonts w:cs="Arial"/>
          <w:sz w:val="20"/>
          <w:szCs w:val="20"/>
        </w:rPr>
        <w:t>the development of mutually beneficial partnership projects for schools in the state sector and the Harpur Trust schools</w:t>
      </w:r>
    </w:p>
    <w:p w:rsidR="00953961" w:rsidRDefault="00953961" w:rsidP="00953961">
      <w:pPr>
        <w:widowControl w:val="0"/>
        <w:tabs>
          <w:tab w:val="right" w:pos="4140"/>
          <w:tab w:val="left" w:pos="4500"/>
        </w:tabs>
        <w:ind w:right="16"/>
        <w:rPr>
          <w:rFonts w:cs="Arial"/>
          <w:b/>
          <w:color w:val="31849B" w:themeColor="accent5" w:themeShade="BF"/>
          <w:sz w:val="20"/>
          <w:szCs w:val="20"/>
        </w:rPr>
      </w:pPr>
    </w:p>
    <w:p w:rsidR="00953961" w:rsidRDefault="00953961" w:rsidP="00953961">
      <w:pPr>
        <w:widowControl w:val="0"/>
        <w:tabs>
          <w:tab w:val="right" w:pos="4140"/>
          <w:tab w:val="left" w:pos="4500"/>
        </w:tabs>
        <w:ind w:right="16"/>
        <w:rPr>
          <w:rFonts w:cs="Arial"/>
          <w:bCs/>
          <w:color w:val="31849B" w:themeColor="accent5" w:themeShade="BF"/>
          <w:sz w:val="20"/>
          <w:szCs w:val="20"/>
        </w:rPr>
      </w:pPr>
      <w:r>
        <w:rPr>
          <w:rFonts w:cs="Arial"/>
          <w:b/>
          <w:color w:val="31849B" w:themeColor="accent5" w:themeShade="BF"/>
          <w:sz w:val="20"/>
          <w:szCs w:val="20"/>
        </w:rPr>
        <w:t>Bursary Support</w:t>
      </w:r>
      <w:r w:rsidRPr="00286CF9">
        <w:rPr>
          <w:rFonts w:cs="Arial"/>
          <w:b/>
          <w:color w:val="31849B" w:themeColor="accent5" w:themeShade="BF"/>
          <w:sz w:val="20"/>
          <w:szCs w:val="20"/>
        </w:rPr>
        <w:t>.</w:t>
      </w:r>
      <w:r w:rsidRPr="00286CF9">
        <w:rPr>
          <w:rFonts w:cs="Arial"/>
          <w:bCs/>
          <w:color w:val="31849B" w:themeColor="accent5" w:themeShade="BF"/>
          <w:sz w:val="20"/>
          <w:szCs w:val="20"/>
        </w:rPr>
        <w:t xml:space="preserve">  </w:t>
      </w:r>
    </w:p>
    <w:p w:rsidR="0076498E" w:rsidRPr="00286CF9" w:rsidRDefault="0076498E" w:rsidP="0076498E">
      <w:pPr>
        <w:rPr>
          <w:rFonts w:cs="Arial"/>
          <w:sz w:val="20"/>
          <w:szCs w:val="20"/>
        </w:rPr>
      </w:pPr>
    </w:p>
    <w:p w:rsidR="0076498E" w:rsidRDefault="0076498E" w:rsidP="0076498E">
      <w:pPr>
        <w:rPr>
          <w:rFonts w:cs="Arial"/>
          <w:sz w:val="20"/>
          <w:szCs w:val="20"/>
        </w:rPr>
      </w:pPr>
      <w:r w:rsidRPr="00286CF9">
        <w:rPr>
          <w:rFonts w:cs="Arial"/>
          <w:sz w:val="20"/>
          <w:szCs w:val="20"/>
        </w:rPr>
        <w:t xml:space="preserve">To ensure a wider number of lower income families have the opportunity to access our schools we offer them the chance to apply for a means-tested bursary to help pay for all or part of their child’s school fees. </w:t>
      </w:r>
      <w:r w:rsidR="006211C0">
        <w:rPr>
          <w:rFonts w:cs="Arial"/>
          <w:sz w:val="20"/>
          <w:szCs w:val="20"/>
        </w:rPr>
        <w:t xml:space="preserve">In </w:t>
      </w:r>
      <w:r w:rsidRPr="00286CF9">
        <w:rPr>
          <w:rFonts w:cs="Arial"/>
          <w:sz w:val="20"/>
          <w:szCs w:val="20"/>
        </w:rPr>
        <w:t>201</w:t>
      </w:r>
      <w:r w:rsidR="00557C8B">
        <w:rPr>
          <w:rFonts w:cs="Arial"/>
          <w:sz w:val="20"/>
          <w:szCs w:val="20"/>
        </w:rPr>
        <w:t>7</w:t>
      </w:r>
      <w:r w:rsidRPr="00286CF9">
        <w:rPr>
          <w:rFonts w:cs="Arial"/>
          <w:sz w:val="20"/>
          <w:szCs w:val="20"/>
        </w:rPr>
        <w:t>/1</w:t>
      </w:r>
      <w:r w:rsidR="00557C8B">
        <w:rPr>
          <w:rFonts w:cs="Arial"/>
          <w:sz w:val="20"/>
          <w:szCs w:val="20"/>
        </w:rPr>
        <w:t>8</w:t>
      </w:r>
      <w:r w:rsidRPr="00286CF9">
        <w:rPr>
          <w:rFonts w:cs="Arial"/>
          <w:sz w:val="20"/>
          <w:szCs w:val="20"/>
        </w:rPr>
        <w:t xml:space="preserve"> we were able to support </w:t>
      </w:r>
      <w:r w:rsidRPr="006211C0">
        <w:rPr>
          <w:rFonts w:cs="Arial"/>
          <w:sz w:val="20"/>
          <w:szCs w:val="20"/>
        </w:rPr>
        <w:t>2</w:t>
      </w:r>
      <w:r w:rsidR="006211C0" w:rsidRPr="006211C0">
        <w:rPr>
          <w:rFonts w:cs="Arial"/>
          <w:sz w:val="20"/>
          <w:szCs w:val="20"/>
        </w:rPr>
        <w:t>08</w:t>
      </w:r>
      <w:r w:rsidRPr="006211C0">
        <w:rPr>
          <w:rFonts w:cs="Arial"/>
          <w:sz w:val="20"/>
          <w:szCs w:val="20"/>
        </w:rPr>
        <w:t xml:space="preserve"> pupils with their school fees, with 7</w:t>
      </w:r>
      <w:r w:rsidR="006211C0" w:rsidRPr="006211C0">
        <w:rPr>
          <w:rFonts w:cs="Arial"/>
          <w:sz w:val="20"/>
          <w:szCs w:val="20"/>
        </w:rPr>
        <w:t>0</w:t>
      </w:r>
      <w:r w:rsidRPr="006211C0">
        <w:rPr>
          <w:rFonts w:cs="Arial"/>
          <w:sz w:val="20"/>
          <w:szCs w:val="20"/>
        </w:rPr>
        <w:t xml:space="preserve"> of these pupils receiving a free school place. The value of this fee support was £2.</w:t>
      </w:r>
      <w:r w:rsidR="006211C0" w:rsidRPr="006211C0">
        <w:rPr>
          <w:rFonts w:cs="Arial"/>
          <w:sz w:val="20"/>
          <w:szCs w:val="20"/>
        </w:rPr>
        <w:t>45</w:t>
      </w:r>
      <w:r w:rsidRPr="006211C0">
        <w:rPr>
          <w:rFonts w:cs="Arial"/>
          <w:sz w:val="20"/>
          <w:szCs w:val="20"/>
        </w:rPr>
        <w:t xml:space="preserve"> million. </w:t>
      </w:r>
    </w:p>
    <w:p w:rsidR="0076498E" w:rsidRDefault="0076498E" w:rsidP="0076498E">
      <w:pPr>
        <w:rPr>
          <w:rFonts w:cs="Arial"/>
          <w:sz w:val="20"/>
          <w:szCs w:val="20"/>
        </w:rPr>
      </w:pPr>
    </w:p>
    <w:p w:rsidR="0076498E" w:rsidRPr="00286CF9" w:rsidRDefault="00F811BF" w:rsidP="0076498E">
      <w:pPr>
        <w:rPr>
          <w:rFonts w:cs="Arial"/>
          <w:color w:val="31849B" w:themeColor="accent5" w:themeShade="BF"/>
          <w:sz w:val="20"/>
          <w:szCs w:val="20"/>
        </w:rPr>
      </w:pPr>
      <w:r>
        <w:rPr>
          <w:rFonts w:cs="Arial"/>
          <w:b/>
          <w:color w:val="31849B" w:themeColor="accent5" w:themeShade="BF"/>
          <w:sz w:val="20"/>
          <w:szCs w:val="20"/>
        </w:rPr>
        <w:t>School Initiatives</w:t>
      </w:r>
      <w:r w:rsidR="0076498E" w:rsidRPr="00286CF9">
        <w:rPr>
          <w:rFonts w:cs="Arial"/>
          <w:b/>
          <w:color w:val="31849B" w:themeColor="accent5" w:themeShade="BF"/>
          <w:sz w:val="20"/>
          <w:szCs w:val="20"/>
        </w:rPr>
        <w:t xml:space="preserve"> in 201</w:t>
      </w:r>
      <w:r w:rsidR="00557C8B">
        <w:rPr>
          <w:rFonts w:cs="Arial"/>
          <w:b/>
          <w:color w:val="31849B" w:themeColor="accent5" w:themeShade="BF"/>
          <w:sz w:val="20"/>
          <w:szCs w:val="20"/>
        </w:rPr>
        <w:t>7</w:t>
      </w:r>
      <w:r w:rsidR="0076498E" w:rsidRPr="00286CF9">
        <w:rPr>
          <w:rFonts w:cs="Arial"/>
          <w:b/>
          <w:color w:val="31849B" w:themeColor="accent5" w:themeShade="BF"/>
          <w:sz w:val="20"/>
          <w:szCs w:val="20"/>
        </w:rPr>
        <w:t>/1</w:t>
      </w:r>
      <w:r w:rsidR="00557C8B">
        <w:rPr>
          <w:rFonts w:cs="Arial"/>
          <w:b/>
          <w:color w:val="31849B" w:themeColor="accent5" w:themeShade="BF"/>
          <w:sz w:val="20"/>
          <w:szCs w:val="20"/>
        </w:rPr>
        <w:t>8</w:t>
      </w:r>
    </w:p>
    <w:p w:rsidR="0076498E" w:rsidRPr="00286CF9" w:rsidRDefault="0076498E" w:rsidP="0076498E">
      <w:pPr>
        <w:rPr>
          <w:rFonts w:cs="Arial"/>
          <w:sz w:val="20"/>
          <w:szCs w:val="20"/>
        </w:rPr>
      </w:pPr>
    </w:p>
    <w:p w:rsidR="00557C8B" w:rsidRDefault="0076498E" w:rsidP="0076498E">
      <w:pPr>
        <w:rPr>
          <w:rFonts w:cs="Arial"/>
          <w:sz w:val="20"/>
          <w:szCs w:val="20"/>
        </w:rPr>
      </w:pPr>
      <w:r w:rsidRPr="00286CF9">
        <w:rPr>
          <w:rFonts w:cs="Arial"/>
          <w:sz w:val="20"/>
          <w:szCs w:val="20"/>
        </w:rPr>
        <w:t xml:space="preserve">The </w:t>
      </w:r>
      <w:r w:rsidR="00F811BF">
        <w:rPr>
          <w:rFonts w:cs="Arial"/>
          <w:sz w:val="20"/>
          <w:szCs w:val="20"/>
        </w:rPr>
        <w:t>Trust’s schools all deliver public benefit in their own right. A</w:t>
      </w:r>
      <w:r w:rsidRPr="00286CF9">
        <w:rPr>
          <w:rFonts w:cs="Arial"/>
          <w:sz w:val="20"/>
          <w:szCs w:val="20"/>
        </w:rPr>
        <w:t xml:space="preserve"> summary of the</w:t>
      </w:r>
      <w:r w:rsidR="00F811BF">
        <w:rPr>
          <w:rFonts w:cs="Arial"/>
          <w:sz w:val="20"/>
          <w:szCs w:val="20"/>
        </w:rPr>
        <w:t xml:space="preserve">ir </w:t>
      </w:r>
      <w:r w:rsidRPr="00286CF9">
        <w:rPr>
          <w:rFonts w:cs="Arial"/>
          <w:sz w:val="20"/>
          <w:szCs w:val="20"/>
        </w:rPr>
        <w:t xml:space="preserve">public benefit </w:t>
      </w:r>
      <w:r w:rsidR="00F811BF">
        <w:rPr>
          <w:rFonts w:cs="Arial"/>
          <w:sz w:val="20"/>
          <w:szCs w:val="20"/>
        </w:rPr>
        <w:t xml:space="preserve">activities </w:t>
      </w:r>
      <w:r w:rsidRPr="00286CF9">
        <w:rPr>
          <w:rFonts w:cs="Arial"/>
          <w:sz w:val="20"/>
          <w:szCs w:val="20"/>
        </w:rPr>
        <w:t>provided within the local community between 1</w:t>
      </w:r>
      <w:r w:rsidRPr="00286CF9">
        <w:rPr>
          <w:rFonts w:cs="Arial"/>
          <w:sz w:val="20"/>
          <w:szCs w:val="20"/>
          <w:vertAlign w:val="superscript"/>
        </w:rPr>
        <w:t>st</w:t>
      </w:r>
      <w:r w:rsidRPr="00286CF9">
        <w:rPr>
          <w:rFonts w:cs="Arial"/>
          <w:sz w:val="20"/>
          <w:szCs w:val="20"/>
        </w:rPr>
        <w:t xml:space="preserve"> July 201</w:t>
      </w:r>
      <w:r w:rsidR="00557C8B">
        <w:rPr>
          <w:rFonts w:cs="Arial"/>
          <w:sz w:val="20"/>
          <w:szCs w:val="20"/>
        </w:rPr>
        <w:t>7</w:t>
      </w:r>
      <w:r w:rsidRPr="00286CF9">
        <w:rPr>
          <w:rFonts w:cs="Arial"/>
          <w:sz w:val="20"/>
          <w:szCs w:val="20"/>
        </w:rPr>
        <w:t xml:space="preserve"> and 30</w:t>
      </w:r>
      <w:r w:rsidRPr="00286CF9">
        <w:rPr>
          <w:rFonts w:cs="Arial"/>
          <w:sz w:val="20"/>
          <w:szCs w:val="20"/>
          <w:vertAlign w:val="superscript"/>
        </w:rPr>
        <w:t>th</w:t>
      </w:r>
      <w:r w:rsidRPr="00286CF9">
        <w:rPr>
          <w:rFonts w:cs="Arial"/>
          <w:sz w:val="20"/>
          <w:szCs w:val="20"/>
        </w:rPr>
        <w:t xml:space="preserve"> June 201</w:t>
      </w:r>
      <w:r w:rsidR="00557C8B">
        <w:rPr>
          <w:rFonts w:cs="Arial"/>
          <w:sz w:val="20"/>
          <w:szCs w:val="20"/>
        </w:rPr>
        <w:t>8</w:t>
      </w:r>
      <w:r w:rsidR="00F811BF">
        <w:rPr>
          <w:rFonts w:cs="Arial"/>
          <w:sz w:val="20"/>
          <w:szCs w:val="20"/>
        </w:rPr>
        <w:t xml:space="preserve"> is below</w:t>
      </w:r>
    </w:p>
    <w:p w:rsidR="0076498E" w:rsidRDefault="0076498E" w:rsidP="0076498E">
      <w:pPr>
        <w:rPr>
          <w:rFonts w:cs="Arial"/>
          <w:sz w:val="20"/>
          <w:szCs w:val="20"/>
        </w:rPr>
      </w:pPr>
    </w:p>
    <w:p w:rsidR="0076498E" w:rsidRPr="00286CF9" w:rsidRDefault="0076498E" w:rsidP="0076498E">
      <w:pPr>
        <w:spacing w:line="360" w:lineRule="auto"/>
        <w:rPr>
          <w:rFonts w:cs="Arial"/>
          <w:sz w:val="20"/>
          <w:szCs w:val="20"/>
        </w:rPr>
      </w:pPr>
      <w:r w:rsidRPr="00286CF9">
        <w:rPr>
          <w:rFonts w:cs="Arial"/>
          <w:sz w:val="20"/>
          <w:szCs w:val="20"/>
        </w:rPr>
        <w:t>For the purpose of this report we use the following codes:</w:t>
      </w:r>
    </w:p>
    <w:p w:rsidR="0076498E" w:rsidRDefault="0076498E" w:rsidP="0076498E">
      <w:pPr>
        <w:spacing w:line="360" w:lineRule="auto"/>
        <w:ind w:firstLine="720"/>
        <w:rPr>
          <w:rFonts w:cs="Arial"/>
          <w:sz w:val="20"/>
          <w:szCs w:val="20"/>
        </w:rPr>
      </w:pPr>
      <w:r w:rsidRPr="00286CF9">
        <w:rPr>
          <w:rFonts w:cs="Arial"/>
          <w:sz w:val="20"/>
          <w:szCs w:val="20"/>
        </w:rPr>
        <w:t>BGS</w:t>
      </w:r>
      <w:r w:rsidRPr="00286CF9">
        <w:rPr>
          <w:rFonts w:cs="Arial"/>
          <w:sz w:val="20"/>
          <w:szCs w:val="20"/>
        </w:rPr>
        <w:tab/>
        <w:t>Bedford Girls’ School</w:t>
      </w:r>
      <w:r w:rsidRPr="00286CF9">
        <w:rPr>
          <w:rFonts w:cs="Arial"/>
          <w:sz w:val="20"/>
          <w:szCs w:val="20"/>
        </w:rPr>
        <w:tab/>
      </w:r>
      <w:r w:rsidRPr="00286CF9">
        <w:rPr>
          <w:rFonts w:cs="Arial"/>
          <w:sz w:val="20"/>
          <w:szCs w:val="20"/>
        </w:rPr>
        <w:tab/>
      </w:r>
      <w:r w:rsidRPr="00286CF9">
        <w:rPr>
          <w:rFonts w:cs="Arial"/>
          <w:sz w:val="20"/>
          <w:szCs w:val="20"/>
        </w:rPr>
        <w:tab/>
        <w:t>BS</w:t>
      </w:r>
      <w:r w:rsidRPr="00286CF9">
        <w:rPr>
          <w:rFonts w:cs="Arial"/>
          <w:sz w:val="20"/>
          <w:szCs w:val="20"/>
        </w:rPr>
        <w:tab/>
        <w:t>Bedford School</w:t>
      </w:r>
      <w:r w:rsidRPr="00286CF9">
        <w:rPr>
          <w:rFonts w:cs="Arial"/>
          <w:sz w:val="20"/>
          <w:szCs w:val="20"/>
        </w:rPr>
        <w:tab/>
      </w:r>
      <w:r w:rsidRPr="00286CF9">
        <w:rPr>
          <w:rFonts w:cs="Arial"/>
          <w:sz w:val="20"/>
          <w:szCs w:val="20"/>
        </w:rPr>
        <w:tab/>
      </w:r>
      <w:r w:rsidRPr="00286CF9">
        <w:rPr>
          <w:rFonts w:cs="Arial"/>
          <w:sz w:val="20"/>
          <w:szCs w:val="20"/>
        </w:rPr>
        <w:tab/>
      </w:r>
      <w:r w:rsidRPr="00286CF9">
        <w:rPr>
          <w:rFonts w:cs="Arial"/>
          <w:sz w:val="20"/>
          <w:szCs w:val="20"/>
        </w:rPr>
        <w:tab/>
        <w:t>P</w:t>
      </w:r>
      <w:r w:rsidR="00557C8B">
        <w:rPr>
          <w:rFonts w:cs="Arial"/>
          <w:sz w:val="20"/>
          <w:szCs w:val="20"/>
        </w:rPr>
        <w:t>PP</w:t>
      </w:r>
      <w:r w:rsidRPr="00286CF9">
        <w:rPr>
          <w:rFonts w:cs="Arial"/>
          <w:sz w:val="20"/>
          <w:szCs w:val="20"/>
        </w:rPr>
        <w:t>S</w:t>
      </w:r>
      <w:r w:rsidRPr="00286CF9">
        <w:rPr>
          <w:rFonts w:cs="Arial"/>
          <w:sz w:val="20"/>
          <w:szCs w:val="20"/>
        </w:rPr>
        <w:tab/>
        <w:t>Pilgrims Pre-Preparatory School</w:t>
      </w:r>
      <w:r w:rsidRPr="00286CF9">
        <w:rPr>
          <w:rFonts w:cs="Arial"/>
          <w:sz w:val="20"/>
          <w:szCs w:val="20"/>
        </w:rPr>
        <w:tab/>
      </w:r>
      <w:r w:rsidRPr="00286CF9">
        <w:rPr>
          <w:rFonts w:cs="Arial"/>
          <w:sz w:val="20"/>
          <w:szCs w:val="20"/>
        </w:rPr>
        <w:tab/>
        <w:t>BMS</w:t>
      </w:r>
      <w:r w:rsidRPr="00286CF9">
        <w:rPr>
          <w:rFonts w:cs="Arial"/>
          <w:sz w:val="20"/>
          <w:szCs w:val="20"/>
        </w:rPr>
        <w:tab/>
        <w:t>Bedford Modern School</w:t>
      </w:r>
      <w:r w:rsidRPr="00286CF9">
        <w:rPr>
          <w:rFonts w:cs="Arial"/>
          <w:sz w:val="20"/>
          <w:szCs w:val="20"/>
        </w:rPr>
        <w:tab/>
      </w:r>
      <w:r w:rsidRPr="00286CF9">
        <w:rPr>
          <w:rFonts w:cs="Arial"/>
          <w:sz w:val="20"/>
          <w:szCs w:val="20"/>
        </w:rPr>
        <w:tab/>
      </w:r>
    </w:p>
    <w:p w:rsidR="00D85294" w:rsidRPr="00D85294" w:rsidRDefault="00D85294" w:rsidP="00D85294">
      <w:pPr>
        <w:ind w:firstLine="720"/>
        <w:rPr>
          <w:rFonts w:cs="Arial"/>
          <w:sz w:val="16"/>
          <w:szCs w:val="16"/>
        </w:rPr>
      </w:pPr>
    </w:p>
    <w:p w:rsidR="001B0C7A" w:rsidRPr="00286CF9" w:rsidRDefault="001B0C7A" w:rsidP="00186C92">
      <w:pPr>
        <w:rPr>
          <w:rFonts w:cs="Arial"/>
          <w:b/>
          <w:color w:val="31849B" w:themeColor="accent5" w:themeShade="BF"/>
          <w:sz w:val="20"/>
          <w:szCs w:val="20"/>
        </w:rPr>
      </w:pPr>
    </w:p>
    <w:p w:rsidR="001B0C7A" w:rsidRDefault="00122344" w:rsidP="00122344">
      <w:pPr>
        <w:spacing w:line="360" w:lineRule="auto"/>
        <w:ind w:firstLine="720"/>
        <w:rPr>
          <w:rFonts w:cs="Arial"/>
          <w:sz w:val="20"/>
          <w:szCs w:val="20"/>
        </w:rPr>
      </w:pPr>
      <w:r w:rsidRPr="00286CF9">
        <w:rPr>
          <w:rFonts w:cs="Arial"/>
          <w:sz w:val="20"/>
          <w:szCs w:val="20"/>
        </w:rPr>
        <w:tab/>
      </w:r>
    </w:p>
    <w:p w:rsidR="0017709E" w:rsidRPr="00286CF9" w:rsidRDefault="0017709E" w:rsidP="00186C92">
      <w:pPr>
        <w:rPr>
          <w:rFonts w:cs="Arial"/>
          <w:b/>
          <w:color w:val="31849B" w:themeColor="accent5" w:themeShade="BF"/>
          <w:sz w:val="20"/>
          <w:szCs w:val="20"/>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1163"/>
        <w:gridCol w:w="1701"/>
      </w:tblGrid>
      <w:tr w:rsidR="00E219B0" w:rsidRPr="00286CF9" w:rsidTr="00815C8E">
        <w:trPr>
          <w:cantSplit/>
          <w:trHeight w:hRule="exact" w:val="567"/>
          <w:tblHeader/>
        </w:trPr>
        <w:tc>
          <w:tcPr>
            <w:tcW w:w="3539" w:type="dxa"/>
            <w:shd w:val="clear" w:color="auto" w:fill="31849B" w:themeFill="accent5" w:themeFillShade="BF"/>
            <w:vAlign w:val="center"/>
          </w:tcPr>
          <w:p w:rsidR="00E219B0" w:rsidRPr="00286CF9" w:rsidRDefault="00E219B0" w:rsidP="001B0C7A">
            <w:pPr>
              <w:rPr>
                <w:rFonts w:cs="Arial"/>
                <w:b/>
                <w:color w:val="FFFFFF"/>
                <w:sz w:val="20"/>
                <w:szCs w:val="20"/>
              </w:rPr>
            </w:pPr>
            <w:r>
              <w:rPr>
                <w:rFonts w:cs="Arial"/>
                <w:b/>
                <w:color w:val="FFFFFF"/>
                <w:sz w:val="20"/>
                <w:szCs w:val="20"/>
              </w:rPr>
              <w:t>Activity</w:t>
            </w:r>
          </w:p>
        </w:tc>
        <w:tc>
          <w:tcPr>
            <w:tcW w:w="2693" w:type="dxa"/>
            <w:shd w:val="clear" w:color="auto" w:fill="31849B" w:themeFill="accent5" w:themeFillShade="BF"/>
            <w:vAlign w:val="center"/>
          </w:tcPr>
          <w:p w:rsidR="00E219B0" w:rsidRPr="00286CF9" w:rsidRDefault="00E219B0" w:rsidP="001B0C7A">
            <w:pPr>
              <w:rPr>
                <w:rFonts w:cs="Arial"/>
                <w:b/>
                <w:color w:val="FFFFFF"/>
                <w:sz w:val="20"/>
                <w:szCs w:val="20"/>
              </w:rPr>
            </w:pPr>
            <w:r>
              <w:rPr>
                <w:rFonts w:cs="Arial"/>
                <w:b/>
                <w:color w:val="FFFFFF"/>
                <w:sz w:val="20"/>
                <w:szCs w:val="20"/>
              </w:rPr>
              <w:t>Public Benefit</w:t>
            </w:r>
          </w:p>
        </w:tc>
        <w:tc>
          <w:tcPr>
            <w:tcW w:w="1163" w:type="dxa"/>
            <w:shd w:val="clear" w:color="auto" w:fill="31849B" w:themeFill="accent5" w:themeFillShade="BF"/>
            <w:vAlign w:val="center"/>
          </w:tcPr>
          <w:p w:rsidR="00E219B0" w:rsidRPr="00286CF9" w:rsidRDefault="00E219B0" w:rsidP="001B0C7A">
            <w:pPr>
              <w:rPr>
                <w:rFonts w:cs="Arial"/>
                <w:b/>
                <w:color w:val="FFFFFF"/>
                <w:sz w:val="20"/>
                <w:szCs w:val="20"/>
              </w:rPr>
            </w:pPr>
            <w:r>
              <w:rPr>
                <w:rFonts w:cs="Arial"/>
                <w:b/>
                <w:color w:val="FFFFFF"/>
                <w:sz w:val="20"/>
                <w:szCs w:val="20"/>
              </w:rPr>
              <w:t>School</w:t>
            </w:r>
          </w:p>
        </w:tc>
        <w:tc>
          <w:tcPr>
            <w:tcW w:w="1701" w:type="dxa"/>
            <w:shd w:val="clear" w:color="auto" w:fill="31849B" w:themeFill="accent5" w:themeFillShade="BF"/>
            <w:vAlign w:val="center"/>
          </w:tcPr>
          <w:p w:rsidR="00E219B0" w:rsidRPr="00286CF9" w:rsidRDefault="00E219B0" w:rsidP="001B0C7A">
            <w:pPr>
              <w:rPr>
                <w:rFonts w:cs="Arial"/>
                <w:b/>
                <w:color w:val="FFFFFF"/>
                <w:sz w:val="20"/>
                <w:szCs w:val="20"/>
              </w:rPr>
            </w:pPr>
            <w:r>
              <w:rPr>
                <w:rFonts w:cs="Arial"/>
                <w:b/>
                <w:color w:val="FFFFFF"/>
                <w:sz w:val="20"/>
                <w:szCs w:val="20"/>
              </w:rPr>
              <w:t>Charitable object</w:t>
            </w:r>
          </w:p>
        </w:tc>
      </w:tr>
      <w:tr w:rsidR="00E219B0" w:rsidRPr="00F832FF" w:rsidTr="00815C8E">
        <w:trPr>
          <w:cantSplit/>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 xml:space="preserve">Head of Careers had regular meetings throughout the academic year with Bedford Academy Head of Careers </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Enhanced careers advice / education quality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61B6C">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tcPr>
          <w:p w:rsidR="00E219B0" w:rsidRPr="00F832FF" w:rsidRDefault="00E219B0" w:rsidP="00D61B6C">
            <w:pPr>
              <w:pStyle w:val="Title"/>
              <w:spacing w:before="120"/>
              <w:jc w:val="left"/>
              <w:rPr>
                <w:rFonts w:ascii="Arial" w:hAnsi="Arial" w:cs="Arial"/>
                <w:b w:val="0"/>
                <w:sz w:val="18"/>
              </w:rPr>
            </w:pPr>
            <w:r>
              <w:rPr>
                <w:rFonts w:ascii="Arial" w:hAnsi="Arial" w:cs="Arial"/>
                <w:b w:val="0"/>
                <w:sz w:val="18"/>
              </w:rPr>
              <w:t>Education</w:t>
            </w:r>
          </w:p>
        </w:tc>
      </w:tr>
      <w:tr w:rsidR="00E219B0" w:rsidRPr="00F832FF" w:rsidTr="00815C8E">
        <w:trPr>
          <w:cantSplit/>
        </w:trPr>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Bedford Academy pupils attended 'Careers in Art' Evening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Opportunities to support thoughts and decisions around later university study / future careers paths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61B6C">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tcPr>
          <w:p w:rsidR="00E219B0" w:rsidRPr="00F832FF" w:rsidRDefault="00E219B0" w:rsidP="00D61B6C">
            <w:pPr>
              <w:pStyle w:val="Title"/>
              <w:spacing w:before="120"/>
              <w:jc w:val="left"/>
              <w:rPr>
                <w:rFonts w:ascii="Arial" w:hAnsi="Arial" w:cs="Arial"/>
                <w:b w:val="0"/>
                <w:sz w:val="18"/>
              </w:rPr>
            </w:pPr>
            <w:r>
              <w:rPr>
                <w:rFonts w:ascii="Arial" w:hAnsi="Arial" w:cs="Arial"/>
                <w:b w:val="0"/>
                <w:sz w:val="18"/>
              </w:rPr>
              <w:t>Education</w:t>
            </w:r>
          </w:p>
        </w:tc>
      </w:tr>
      <w:tr w:rsidR="00E219B0" w:rsidRPr="00F832FF" w:rsidTr="00F9199B">
        <w:trPr>
          <w:trHeight w:val="2824"/>
        </w:trPr>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Staff from Bedford Academy were invited to the Harpur Trust Inset Day in January 2018. Staff from The Academy presented on the work that they were doing with their pupils at our Teaching and Learning marketplace and ran sessions, sessions for all teachers from within The Harpur Trust.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Sharing professional expertise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61B6C">
            <w:pPr>
              <w:rPr>
                <w:rFonts w:ascii="Calibri" w:hAnsi="Calibri" w:cs="Calibri"/>
                <w:color w:val="000000"/>
                <w:sz w:val="22"/>
                <w:szCs w:val="22"/>
              </w:rPr>
            </w:pPr>
            <w:r>
              <w:rPr>
                <w:rFonts w:ascii="Calibri" w:hAnsi="Calibri" w:cs="Calibri"/>
                <w:color w:val="000000"/>
                <w:sz w:val="22"/>
                <w:szCs w:val="22"/>
              </w:rPr>
              <w:t>All</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FD2576" w:rsidRDefault="00E219B0" w:rsidP="00D61B6C">
            <w:r w:rsidRPr="00FD2576">
              <w:rPr>
                <w:rFonts w:cs="Arial"/>
                <w:sz w:val="18"/>
              </w:rPr>
              <w:t>Education</w:t>
            </w:r>
          </w:p>
        </w:tc>
      </w:tr>
      <w:tr w:rsidR="00E219B0" w:rsidRPr="00F832F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Gifted and Talented event, Escape rooms.</w:t>
            </w:r>
            <w:r>
              <w:t xml:space="preserve"> </w:t>
            </w:r>
            <w:r w:rsidRPr="0025314B">
              <w:rPr>
                <w:sz w:val="20"/>
                <w:szCs w:val="20"/>
              </w:rPr>
              <w:t>Children from</w:t>
            </w:r>
            <w:r>
              <w:t xml:space="preserve"> </w:t>
            </w:r>
            <w:r w:rsidRPr="00D61B6C">
              <w:rPr>
                <w:rFonts w:cs="Arial"/>
                <w:color w:val="000000"/>
                <w:sz w:val="20"/>
                <w:szCs w:val="20"/>
              </w:rPr>
              <w:t>Cauldwell, Shortstown and Shackleton Primary Schools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61B6C">
            <w:pPr>
              <w:rPr>
                <w:rFonts w:cs="Arial"/>
                <w:color w:val="000000"/>
                <w:sz w:val="20"/>
                <w:szCs w:val="20"/>
              </w:rPr>
            </w:pPr>
            <w:r>
              <w:rPr>
                <w:rFonts w:cs="Arial"/>
                <w:color w:val="000000"/>
                <w:sz w:val="20"/>
                <w:szCs w:val="20"/>
              </w:rPr>
              <w:t xml:space="preserve">Children invited to join BMS students to solve puzzles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61B6C">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FD2576" w:rsidRDefault="00E219B0" w:rsidP="00D61B6C">
            <w:r w:rsidRPr="00FD2576">
              <w:rPr>
                <w:rFonts w:cs="Arial"/>
                <w:sz w:val="18"/>
              </w:rPr>
              <w:t>Education</w:t>
            </w:r>
          </w:p>
        </w:tc>
      </w:tr>
      <w:tr w:rsidR="00E219B0" w:rsidRPr="00F832F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Harpur Trust Teachmeet hosted at BGS</w:t>
            </w:r>
            <w:r w:rsidR="0025314B">
              <w:rPr>
                <w:rFonts w:cs="Arial"/>
                <w:color w:val="000000"/>
                <w:sz w:val="20"/>
                <w:szCs w:val="20"/>
              </w:rPr>
              <w:t xml:space="preserve"> attended by staff from Bedford Academy</w:t>
            </w:r>
          </w:p>
        </w:tc>
        <w:tc>
          <w:tcPr>
            <w:tcW w:w="2693" w:type="dxa"/>
            <w:tcBorders>
              <w:top w:val="nil"/>
              <w:left w:val="nil"/>
              <w:bottom w:val="single" w:sz="4" w:space="0" w:color="auto"/>
              <w:right w:val="single" w:sz="4" w:space="0" w:color="auto"/>
            </w:tcBorders>
            <w:shd w:val="clear" w:color="auto" w:fill="auto"/>
            <w:vAlign w:val="center"/>
          </w:tcPr>
          <w:p w:rsidR="00E219B0" w:rsidRDefault="0025314B" w:rsidP="002A5A76">
            <w:pPr>
              <w:rPr>
                <w:rFonts w:cs="Arial"/>
                <w:color w:val="000000"/>
                <w:sz w:val="20"/>
                <w:szCs w:val="20"/>
              </w:rPr>
            </w:pPr>
            <w:r>
              <w:rPr>
                <w:rFonts w:cs="Arial"/>
                <w:color w:val="000000"/>
                <w:sz w:val="20"/>
                <w:szCs w:val="20"/>
              </w:rPr>
              <w:t xml:space="preserve">Sharing learning </w:t>
            </w:r>
            <w:r w:rsidR="00E219B0">
              <w:rPr>
                <w:rFonts w:cs="Arial"/>
                <w:color w:val="000000"/>
                <w:sz w:val="20"/>
                <w:szCs w:val="20"/>
              </w:rPr>
              <w:t>about various teaching strategies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All</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Musical in a Day - staff from BMS Performance Arts and Music Faculties worked alongside Bedford Academy staff to audition, rehearse and stage a 30 minute version of Aladdin</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25314B" w:rsidP="0025314B">
            <w:pPr>
              <w:rPr>
                <w:rFonts w:cs="Arial"/>
                <w:color w:val="000000"/>
                <w:sz w:val="20"/>
                <w:szCs w:val="20"/>
              </w:rPr>
            </w:pPr>
            <w:r>
              <w:rPr>
                <w:rFonts w:cs="Arial"/>
                <w:color w:val="000000"/>
                <w:sz w:val="20"/>
                <w:szCs w:val="20"/>
              </w:rPr>
              <w:t>Advanced drama skills including r</w:t>
            </w:r>
            <w:r w:rsidR="00E219B0">
              <w:rPr>
                <w:rFonts w:cs="Arial"/>
                <w:color w:val="000000"/>
                <w:sz w:val="20"/>
                <w:szCs w:val="20"/>
              </w:rPr>
              <w:t xml:space="preserve">ehearsal experience - being part of a production team, transferable skills (communication, team work, collaboration), </w:t>
            </w:r>
            <w:r w:rsidR="00E219B0">
              <w:rPr>
                <w:rFonts w:cs="Arial"/>
                <w:color w:val="000000"/>
                <w:sz w:val="20"/>
                <w:szCs w:val="20"/>
              </w:rPr>
              <w:lastRenderedPageBreak/>
              <w:t>learning rehearsal skills and performance experience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lastRenderedPageBreak/>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25314B" w:rsidP="002A5A76">
            <w:pPr>
              <w:rPr>
                <w:rFonts w:cs="Arial"/>
                <w:color w:val="000000"/>
                <w:sz w:val="20"/>
                <w:szCs w:val="20"/>
              </w:rPr>
            </w:pPr>
            <w:r>
              <w:rPr>
                <w:rFonts w:cs="Arial"/>
                <w:color w:val="000000"/>
                <w:sz w:val="20"/>
                <w:szCs w:val="20"/>
              </w:rPr>
              <w:t xml:space="preserve">Bedford Academy attended </w:t>
            </w:r>
            <w:r w:rsidR="00E219B0">
              <w:rPr>
                <w:rFonts w:cs="Arial"/>
                <w:color w:val="000000"/>
                <w:sz w:val="20"/>
                <w:szCs w:val="20"/>
              </w:rPr>
              <w:t>Schools Matinee for Half a Sixpence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Students were invited along to see the production</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Working with </w:t>
            </w:r>
            <w:r w:rsidR="0025314B">
              <w:rPr>
                <w:rFonts w:cs="Arial"/>
                <w:color w:val="000000"/>
                <w:sz w:val="20"/>
                <w:szCs w:val="20"/>
              </w:rPr>
              <w:t xml:space="preserve">Bedford Academy </w:t>
            </w:r>
            <w:r>
              <w:rPr>
                <w:rFonts w:cs="Arial"/>
                <w:color w:val="000000"/>
                <w:sz w:val="20"/>
                <w:szCs w:val="20"/>
              </w:rPr>
              <w:t xml:space="preserve">Art Department to suggest successful projects and approach to new GCSE spec.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 xml:space="preserve">Suggested engaging projects for students.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tcPr>
          <w:p w:rsidR="00E219B0" w:rsidRDefault="00E219B0" w:rsidP="002A5A76">
            <w:pPr>
              <w:rPr>
                <w:rFonts w:cs="Arial"/>
                <w:color w:val="000000"/>
                <w:sz w:val="20"/>
                <w:szCs w:val="20"/>
              </w:rPr>
            </w:pPr>
            <w:r>
              <w:rPr>
                <w:rFonts w:cs="Arial"/>
                <w:color w:val="000000"/>
                <w:sz w:val="20"/>
                <w:szCs w:val="20"/>
              </w:rPr>
              <w:t>Heart MAT Board membership</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2A5A76">
            <w:pPr>
              <w:rPr>
                <w:rFonts w:cs="Arial"/>
                <w:color w:val="FF0000"/>
                <w:sz w:val="20"/>
                <w:szCs w:val="20"/>
              </w:rPr>
            </w:pPr>
            <w:r w:rsidRPr="002E1A67">
              <w:rPr>
                <w:rFonts w:cs="Arial"/>
                <w:sz w:val="20"/>
                <w:szCs w:val="20"/>
              </w:rPr>
              <w:t>Headteacher serves as member of HEART MAT board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Grange Academy - Use of swimming pool</w:t>
            </w:r>
          </w:p>
        </w:tc>
        <w:tc>
          <w:tcPr>
            <w:tcW w:w="2693"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Students with moderate to complex learning difficulties and Autism have the opportunity to learn to swim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F832F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Bedford State Schools Cricket Final</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Use of cricket facilities for the State School Finals - attended by 96 students in Years 9 and 10</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Year 7-10 Girls Cricket Competition - School Sports Partnership use our grounds and facilities to run the event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Use of cricket facilities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Year 3 &amp; 4 District Cricket Finals - School Sports Partnership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Use of cricket facilities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Year 5 &amp; 6 Girls District Cricket Finals - School Sports Partnership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Use of cricket facilities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Year 5 &amp; 6 Boys District Cricket Finals - School Sports Partnership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 xml:space="preserve">Use of cricket facilities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 xml:space="preserve">Year 7/8 Inclusive Tennis at Lincroft School - Delivered by BMS tennis club coaches </w:t>
            </w:r>
          </w:p>
        </w:tc>
        <w:tc>
          <w:tcPr>
            <w:tcW w:w="2693" w:type="dxa"/>
            <w:tcBorders>
              <w:top w:val="nil"/>
              <w:left w:val="nil"/>
              <w:bottom w:val="single" w:sz="4" w:space="0" w:color="auto"/>
              <w:right w:val="single" w:sz="4" w:space="0" w:color="auto"/>
            </w:tcBorders>
            <w:shd w:val="clear" w:color="auto" w:fill="auto"/>
            <w:vAlign w:val="center"/>
          </w:tcPr>
          <w:p w:rsidR="00E219B0" w:rsidRDefault="0025314B" w:rsidP="002A5A76">
            <w:pPr>
              <w:rPr>
                <w:rFonts w:cs="Arial"/>
                <w:color w:val="000000"/>
                <w:sz w:val="20"/>
                <w:szCs w:val="20"/>
              </w:rPr>
            </w:pPr>
            <w:r>
              <w:rPr>
                <w:rFonts w:cs="Arial"/>
                <w:color w:val="000000"/>
                <w:sz w:val="20"/>
                <w:szCs w:val="20"/>
              </w:rPr>
              <w:t>Sports coaching and understanding of disability sports.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Girls Football festival  organised and run by BMS </w:t>
            </w:r>
            <w:r w:rsidR="0025314B">
              <w:rPr>
                <w:rFonts w:cs="Arial"/>
                <w:color w:val="000000"/>
                <w:sz w:val="20"/>
                <w:szCs w:val="20"/>
              </w:rPr>
              <w:t xml:space="preserve">for </w:t>
            </w:r>
            <w:r>
              <w:rPr>
                <w:rFonts w:cs="Arial"/>
                <w:color w:val="000000"/>
                <w:sz w:val="20"/>
                <w:szCs w:val="20"/>
              </w:rPr>
              <w:t xml:space="preserve">girls from Bromham and Westfield schools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Opportunity to meet a world class England footballer, receive quality coaching from club coaches around the area </w:t>
            </w:r>
            <w:r w:rsidR="0025314B">
              <w:rPr>
                <w:rFonts w:cs="Arial"/>
                <w:color w:val="000000"/>
                <w:sz w:val="20"/>
                <w:szCs w:val="20"/>
              </w:rPr>
              <w:t>and encourage further participation in sport.</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9F27D4" w:rsidP="002A5A76">
            <w:pPr>
              <w:rPr>
                <w:rFonts w:cs="Arial"/>
                <w:color w:val="000000"/>
                <w:sz w:val="20"/>
                <w:szCs w:val="20"/>
              </w:rPr>
            </w:pPr>
            <w:r>
              <w:rPr>
                <w:rFonts w:cs="Arial"/>
                <w:color w:val="000000"/>
                <w:sz w:val="20"/>
                <w:szCs w:val="20"/>
              </w:rPr>
              <w:t xml:space="preserve">Year </w:t>
            </w:r>
            <w:r w:rsidR="00E219B0">
              <w:rPr>
                <w:rFonts w:cs="Arial"/>
                <w:color w:val="000000"/>
                <w:sz w:val="20"/>
                <w:szCs w:val="20"/>
              </w:rPr>
              <w:t>1/2 athletics, tri-golf and rounders - School Sports Partnership use our grounds and facilities to run the state schools event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Able to participate in an event that provides them with health and social benefits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sidRPr="00DE2290">
              <w:rPr>
                <w:rFonts w:cs="Arial"/>
                <w:color w:val="000000"/>
                <w:sz w:val="20"/>
                <w:szCs w:val="20"/>
              </w:rPr>
              <w:t xml:space="preserve">Lincroft School </w:t>
            </w:r>
            <w:r>
              <w:rPr>
                <w:rFonts w:cs="Arial"/>
                <w:color w:val="000000"/>
                <w:sz w:val="20"/>
                <w:szCs w:val="20"/>
              </w:rPr>
              <w:t>-Use of swimming pool for curriculum swimming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Maintained school children are able to have swimming as part of their curriculum</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sidRPr="00DE2290">
              <w:rPr>
                <w:rFonts w:cs="Arial"/>
                <w:color w:val="000000"/>
                <w:sz w:val="20"/>
                <w:szCs w:val="20"/>
              </w:rPr>
              <w:t xml:space="preserve">Scott Lower School </w:t>
            </w:r>
            <w:r>
              <w:rPr>
                <w:rFonts w:cs="Arial"/>
                <w:color w:val="000000"/>
                <w:sz w:val="20"/>
                <w:szCs w:val="20"/>
              </w:rPr>
              <w:t>- Use of swimming pool for curriculum swimming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Maintained school children are able to have swimming as part of their curriculum</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sidRPr="00DE2290">
              <w:rPr>
                <w:rFonts w:cs="Arial"/>
                <w:color w:val="000000"/>
                <w:sz w:val="20"/>
                <w:szCs w:val="20"/>
              </w:rPr>
              <w:t xml:space="preserve">Hills Academy </w:t>
            </w:r>
            <w:r>
              <w:rPr>
                <w:rFonts w:cs="Arial"/>
                <w:color w:val="000000"/>
                <w:sz w:val="20"/>
                <w:szCs w:val="20"/>
              </w:rPr>
              <w:t>-Use of swimming pool for curriculum swimming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Maintained school children are able to have swimming as part of their curriculum</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2A5A76">
            <w:pPr>
              <w:rPr>
                <w:rFonts w:ascii="Calibri" w:hAnsi="Calibri" w:cs="Calibri"/>
                <w:color w:val="000000"/>
                <w:sz w:val="22"/>
                <w:szCs w:val="22"/>
              </w:rPr>
            </w:pPr>
            <w:r>
              <w:rPr>
                <w:rFonts w:ascii="Calibri" w:hAnsi="Calibri" w:cs="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Bedford Academy, Biddenham,  St Thomas More and Wootton invited to one - Attended Harpur Science Forum Lectures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Opportunities to deepen knowledge of science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-Life drawing masterclass with BS pupils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Enhanced educational experience in life drawing</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Mark Rutherford Head of English and Assistant Head of Teaching and Learning visit</w:t>
            </w:r>
            <w:r w:rsidR="0025314B">
              <w:rPr>
                <w:rFonts w:cs="Arial"/>
                <w:color w:val="000000"/>
                <w:sz w:val="20"/>
                <w:szCs w:val="20"/>
              </w:rPr>
              <w:t>ed</w:t>
            </w:r>
            <w:r>
              <w:rPr>
                <w:rFonts w:cs="Arial"/>
                <w:color w:val="000000"/>
                <w:sz w:val="20"/>
                <w:szCs w:val="20"/>
              </w:rPr>
              <w:t xml:space="preserve"> Brighton College </w:t>
            </w:r>
            <w:r w:rsidR="006F6072">
              <w:rPr>
                <w:rFonts w:cs="Arial"/>
                <w:color w:val="000000"/>
                <w:sz w:val="20"/>
                <w:szCs w:val="20"/>
              </w:rPr>
              <w:t xml:space="preserve">with </w:t>
            </w:r>
            <w:r w:rsidR="0025314B">
              <w:rPr>
                <w:rFonts w:cs="Arial"/>
                <w:color w:val="000000"/>
                <w:sz w:val="20"/>
                <w:szCs w:val="20"/>
              </w:rPr>
              <w:t xml:space="preserve">Bedford School </w:t>
            </w:r>
            <w:r>
              <w:rPr>
                <w:rFonts w:cs="Arial"/>
                <w:color w:val="000000"/>
                <w:sz w:val="20"/>
                <w:szCs w:val="20"/>
              </w:rPr>
              <w:t>re. boys' academic attainment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5314B">
            <w:pPr>
              <w:rPr>
                <w:rFonts w:cs="Arial"/>
                <w:color w:val="000000"/>
                <w:sz w:val="20"/>
                <w:szCs w:val="20"/>
              </w:rPr>
            </w:pPr>
            <w:r>
              <w:rPr>
                <w:rFonts w:cs="Arial"/>
                <w:color w:val="000000"/>
                <w:sz w:val="20"/>
                <w:szCs w:val="20"/>
              </w:rPr>
              <w:t xml:space="preserve">Opportunity to share </w:t>
            </w:r>
            <w:r w:rsidR="0025314B">
              <w:rPr>
                <w:rFonts w:cs="Arial"/>
                <w:color w:val="000000"/>
                <w:sz w:val="20"/>
                <w:szCs w:val="20"/>
              </w:rPr>
              <w:t>learning</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-Interactive right4me webinar re studying Physics at degree level at various universities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-Interactive right4me webinar re studying Languages &amp; Cultures, presented by University of Sheffield, University of Reading and King's College London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-Meeting between Heads of English to exchange resources and share ideas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Enhanced educational experience in English</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rsidR="00E219B0" w:rsidRDefault="00E219B0" w:rsidP="002A5A76">
            <w:pPr>
              <w:rPr>
                <w:rFonts w:cs="Arial"/>
                <w:color w:val="000000"/>
                <w:sz w:val="20"/>
                <w:szCs w:val="20"/>
              </w:rPr>
            </w:pPr>
            <w:r>
              <w:rPr>
                <w:rFonts w:cs="Arial"/>
                <w:color w:val="000000"/>
                <w:sz w:val="20"/>
                <w:szCs w:val="20"/>
              </w:rPr>
              <w:t>Mark Rutherford School -Joint school Whipworm Genome project - actual 'live' research project in association with IRIS (Institute for Research in Schools) and the Sanger Institute in Cambridge</w:t>
            </w:r>
          </w:p>
        </w:tc>
        <w:tc>
          <w:tcPr>
            <w:tcW w:w="2693" w:type="dxa"/>
            <w:tcBorders>
              <w:top w:val="nil"/>
              <w:left w:val="nil"/>
              <w:bottom w:val="single" w:sz="4" w:space="0" w:color="auto"/>
              <w:right w:val="single" w:sz="4" w:space="0" w:color="auto"/>
            </w:tcBorders>
            <w:shd w:val="clear" w:color="auto" w:fill="FFFFFF" w:themeFill="background1"/>
            <w:vAlign w:val="center"/>
          </w:tcPr>
          <w:p w:rsidR="00E219B0" w:rsidRDefault="00E219B0" w:rsidP="002A5A76">
            <w:pPr>
              <w:rPr>
                <w:rFonts w:cs="Arial"/>
                <w:color w:val="000000"/>
                <w:sz w:val="20"/>
                <w:szCs w:val="20"/>
              </w:rPr>
            </w:pPr>
            <w:r>
              <w:rPr>
                <w:rFonts w:cs="Arial"/>
                <w:color w:val="000000"/>
                <w:sz w:val="20"/>
                <w:szCs w:val="20"/>
              </w:rPr>
              <w:t>Enhanced educational experience and opportunity to undertake real live research</w:t>
            </w:r>
          </w:p>
        </w:tc>
        <w:tc>
          <w:tcPr>
            <w:tcW w:w="1163" w:type="dxa"/>
            <w:tcBorders>
              <w:top w:val="nil"/>
              <w:left w:val="single" w:sz="4" w:space="0" w:color="auto"/>
              <w:bottom w:val="single" w:sz="4" w:space="0" w:color="auto"/>
              <w:right w:val="single" w:sz="4" w:space="0" w:color="auto"/>
            </w:tcBorders>
            <w:shd w:val="clear" w:color="auto" w:fill="FFFFFF" w:themeFill="background1"/>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FFFFFF" w:themeFill="background1"/>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-Interactive right4me webinar re studying Computer Science at Lancaster University, University of Sheffield, Goldsmiths University London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-Interactive webinar led by Russell Group Universities re studying Sociology / Criminology at degree level.</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pupils attended 'Careers in Art' Evening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Opportunities to support thoughts and decisions around later university study / future careers paths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-Interactive right4me webinar re studying English Literature / English Language at University of Sheffield, Goldsmiths, Reading University</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 xml:space="preserve">Mark Rutherford School -Interactive right4me webinar re studying Law at university (Southampton </w:t>
            </w:r>
            <w:r w:rsidR="009F27D4">
              <w:rPr>
                <w:rFonts w:cs="Arial"/>
                <w:color w:val="000000"/>
                <w:sz w:val="20"/>
                <w:szCs w:val="20"/>
              </w:rPr>
              <w:t>University</w:t>
            </w:r>
            <w:r>
              <w:rPr>
                <w:rFonts w:cs="Arial"/>
                <w:color w:val="000000"/>
                <w:sz w:val="20"/>
                <w:szCs w:val="20"/>
              </w:rPr>
              <w:t xml:space="preserve"> and University of Kent present)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 attend presentation by Dr Sadie Jones (Southampton University) re Astrophysics: A Mysterious Supermassive Black Hole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Opportunity for Y10/11 pupils to deepen knowledge of astrophysics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BS Modern Foreign Languages staff attended MR Y7 carousel event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Opportunity to share experiences to enhance academic opportunities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E466DA"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School attend Interactive webinar led by Sheffield University, University of Reading and Goldsmiths University re studying History at degree level</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Engagement with university academics assisting current A level studies and supporting thoughts and decisions around later university study.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2A5A76" w:rsidRDefault="00E219B0" w:rsidP="002A5A76">
            <w:pPr>
              <w:rPr>
                <w:sz w:val="20"/>
                <w:szCs w:val="20"/>
              </w:rPr>
            </w:pPr>
            <w:r w:rsidRPr="002A5A76">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Mark Rutherford Modern Foreign Languages staff visited BS to observe Y6 and 7. Feedback to department included pupil booklets, boys' motivation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2A5A76">
            <w:pPr>
              <w:rPr>
                <w:rFonts w:cs="Arial"/>
                <w:color w:val="000000"/>
                <w:sz w:val="20"/>
                <w:szCs w:val="20"/>
              </w:rPr>
            </w:pPr>
            <w:r>
              <w:rPr>
                <w:rFonts w:cs="Arial"/>
                <w:color w:val="000000"/>
                <w:sz w:val="20"/>
                <w:szCs w:val="20"/>
              </w:rPr>
              <w:t>Enhanced educational experience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2A5A76">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2A5A76">
            <w:pPr>
              <w:rPr>
                <w:sz w:val="20"/>
                <w:szCs w:val="20"/>
              </w:rPr>
            </w:pPr>
            <w:r w:rsidRPr="00E219B0">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Bedford School Head of Careers had regular meetings with Head of Careers at  Mark Rutherford</w:t>
            </w:r>
          </w:p>
        </w:tc>
        <w:tc>
          <w:tcPr>
            <w:tcW w:w="2693" w:type="dxa"/>
            <w:tcBorders>
              <w:top w:val="nil"/>
              <w:left w:val="nil"/>
              <w:bottom w:val="single" w:sz="4" w:space="0" w:color="auto"/>
              <w:right w:val="single" w:sz="4" w:space="0" w:color="auto"/>
            </w:tcBorders>
            <w:shd w:val="clear" w:color="auto" w:fill="auto"/>
            <w:vAlign w:val="center"/>
          </w:tcPr>
          <w:p w:rsidR="00E219B0" w:rsidRDefault="00703304" w:rsidP="00703304">
            <w:pPr>
              <w:rPr>
                <w:rFonts w:cs="Arial"/>
                <w:color w:val="000000"/>
                <w:sz w:val="20"/>
                <w:szCs w:val="20"/>
              </w:rPr>
            </w:pPr>
            <w:r>
              <w:rPr>
                <w:rFonts w:cs="Arial"/>
                <w:color w:val="000000"/>
                <w:sz w:val="20"/>
                <w:szCs w:val="20"/>
              </w:rPr>
              <w:t>Shared</w:t>
            </w:r>
            <w:r w:rsidR="00E219B0">
              <w:rPr>
                <w:rFonts w:cs="Arial"/>
                <w:color w:val="000000"/>
                <w:sz w:val="20"/>
                <w:szCs w:val="20"/>
              </w:rPr>
              <w:t xml:space="preserve"> careers advice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Head of Careers at Bedford School attends CEIAG (Careers Education Information and Guidance) meetings at Bedford Borough </w:t>
            </w:r>
          </w:p>
        </w:tc>
        <w:tc>
          <w:tcPr>
            <w:tcW w:w="2693" w:type="dxa"/>
            <w:tcBorders>
              <w:top w:val="nil"/>
              <w:left w:val="nil"/>
              <w:bottom w:val="single" w:sz="4" w:space="0" w:color="auto"/>
              <w:right w:val="single" w:sz="4" w:space="0" w:color="auto"/>
            </w:tcBorders>
            <w:shd w:val="clear" w:color="auto" w:fill="auto"/>
            <w:vAlign w:val="center"/>
          </w:tcPr>
          <w:p w:rsidR="00E219B0" w:rsidRDefault="00703304" w:rsidP="00703304">
            <w:pPr>
              <w:rPr>
                <w:rFonts w:cs="Arial"/>
                <w:color w:val="000000"/>
                <w:sz w:val="20"/>
                <w:szCs w:val="20"/>
              </w:rPr>
            </w:pPr>
            <w:r>
              <w:rPr>
                <w:rFonts w:cs="Arial"/>
                <w:color w:val="000000"/>
                <w:sz w:val="20"/>
                <w:szCs w:val="20"/>
              </w:rPr>
              <w:t xml:space="preserve">Shared </w:t>
            </w:r>
            <w:r w:rsidR="00E219B0">
              <w:rPr>
                <w:rFonts w:cs="Arial"/>
                <w:color w:val="000000"/>
                <w:sz w:val="20"/>
                <w:szCs w:val="20"/>
              </w:rPr>
              <w:t xml:space="preserve">careers advice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Pr>
                <w:rFonts w:cs="Arial"/>
                <w:color w:val="000000"/>
                <w:sz w:val="20"/>
                <w:szCs w:val="20"/>
              </w:rPr>
              <w:t>Newnham Middle School</w:t>
            </w:r>
            <w:r w:rsidRPr="0045358F">
              <w:rPr>
                <w:rFonts w:cs="Arial"/>
                <w:sz w:val="20"/>
                <w:szCs w:val="20"/>
              </w:rPr>
              <w:t xml:space="preserve"> Gifted and talented students were invited to the Onatti play in French</w:t>
            </w:r>
          </w:p>
        </w:tc>
        <w:tc>
          <w:tcPr>
            <w:tcW w:w="2693"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sidRPr="0045358F">
              <w:rPr>
                <w:rFonts w:cs="Arial"/>
                <w:sz w:val="20"/>
                <w:szCs w:val="20"/>
              </w:rPr>
              <w:t>Students were able to watch the play free of charge</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Pr>
                <w:rFonts w:cs="Arial"/>
                <w:color w:val="000000"/>
                <w:sz w:val="20"/>
                <w:szCs w:val="20"/>
              </w:rPr>
              <w:t>Bedford Sixth Form</w:t>
            </w:r>
            <w:r w:rsidR="00703304">
              <w:rPr>
                <w:rFonts w:cs="Arial"/>
                <w:color w:val="000000"/>
                <w:sz w:val="20"/>
                <w:szCs w:val="20"/>
              </w:rPr>
              <w:t xml:space="preserve"> and </w:t>
            </w:r>
            <w:r>
              <w:rPr>
                <w:rFonts w:cs="Arial"/>
                <w:color w:val="000000"/>
                <w:sz w:val="20"/>
                <w:szCs w:val="20"/>
              </w:rPr>
              <w:t xml:space="preserve"> </w:t>
            </w:r>
            <w:r w:rsidR="00703304" w:rsidRPr="0034023E">
              <w:rPr>
                <w:rFonts w:cs="Arial"/>
                <w:sz w:val="20"/>
                <w:szCs w:val="20"/>
              </w:rPr>
              <w:t xml:space="preserve">Kimberley College </w:t>
            </w:r>
            <w:r w:rsidR="00703304">
              <w:rPr>
                <w:rFonts w:cs="Arial"/>
                <w:sz w:val="20"/>
                <w:szCs w:val="20"/>
              </w:rPr>
              <w:t xml:space="preserve">shared </w:t>
            </w:r>
            <w:r w:rsidRPr="0045358F">
              <w:rPr>
                <w:rFonts w:cs="Arial"/>
                <w:sz w:val="20"/>
                <w:szCs w:val="20"/>
              </w:rPr>
              <w:t>Philosophy webinar and Philosophy games, BMS students</w:t>
            </w:r>
          </w:p>
        </w:tc>
        <w:tc>
          <w:tcPr>
            <w:tcW w:w="2693"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sidRPr="0045358F">
              <w:rPr>
                <w:rFonts w:cs="Arial"/>
                <w:sz w:val="20"/>
                <w:szCs w:val="20"/>
              </w:rPr>
              <w:t xml:space="preserve">Improving understanding of Epistemology (a core A level topic)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Pr="0034023E" w:rsidRDefault="00E219B0" w:rsidP="001F1FAF">
            <w:pPr>
              <w:rPr>
                <w:rFonts w:ascii="Calibri" w:hAnsi="Calibri"/>
                <w:color w:val="000000"/>
                <w:sz w:val="22"/>
                <w:szCs w:val="22"/>
              </w:rPr>
            </w:pPr>
            <w:r w:rsidRPr="0034023E">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tcPr>
          <w:p w:rsidR="00E219B0" w:rsidRPr="0045358F" w:rsidRDefault="00703304" w:rsidP="00703304">
            <w:pPr>
              <w:rPr>
                <w:rFonts w:cs="Arial"/>
                <w:sz w:val="20"/>
                <w:szCs w:val="20"/>
              </w:rPr>
            </w:pPr>
            <w:r>
              <w:rPr>
                <w:rFonts w:cs="Arial"/>
                <w:sz w:val="20"/>
                <w:szCs w:val="20"/>
              </w:rPr>
              <w:t xml:space="preserve">294 </w:t>
            </w:r>
            <w:r w:rsidR="00E219B0" w:rsidRPr="0045358F">
              <w:rPr>
                <w:rFonts w:cs="Arial"/>
                <w:sz w:val="20"/>
                <w:szCs w:val="20"/>
              </w:rPr>
              <w:t xml:space="preserve">students </w:t>
            </w:r>
            <w:r w:rsidR="00E219B0">
              <w:rPr>
                <w:rFonts w:cs="Arial"/>
                <w:sz w:val="20"/>
                <w:szCs w:val="20"/>
              </w:rPr>
              <w:t xml:space="preserve">from </w:t>
            </w:r>
            <w:r w:rsidR="00E219B0" w:rsidRPr="0034023E">
              <w:rPr>
                <w:rFonts w:cs="Arial"/>
                <w:sz w:val="20"/>
                <w:szCs w:val="20"/>
              </w:rPr>
              <w:t xml:space="preserve">Scott Primary School </w:t>
            </w:r>
            <w:r w:rsidR="00E219B0" w:rsidRPr="0045358F">
              <w:rPr>
                <w:rFonts w:cs="Arial"/>
                <w:sz w:val="20"/>
                <w:szCs w:val="20"/>
              </w:rPr>
              <w:t xml:space="preserve">completed 6 experiments in a carousel activity with sixth form students supervising. </w:t>
            </w:r>
          </w:p>
        </w:tc>
        <w:tc>
          <w:tcPr>
            <w:tcW w:w="2693"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Pr>
                <w:rFonts w:cs="Arial"/>
                <w:sz w:val="20"/>
                <w:szCs w:val="20"/>
              </w:rPr>
              <w:t xml:space="preserve">Access to </w:t>
            </w:r>
            <w:r w:rsidR="009F27D4">
              <w:rPr>
                <w:rFonts w:cs="Arial"/>
                <w:sz w:val="20"/>
                <w:szCs w:val="20"/>
              </w:rPr>
              <w:t xml:space="preserve">science </w:t>
            </w:r>
            <w:r w:rsidR="009F27D4" w:rsidRPr="0045358F">
              <w:rPr>
                <w:rFonts w:cs="Arial"/>
                <w:sz w:val="20"/>
                <w:szCs w:val="20"/>
              </w:rPr>
              <w:t>practicals</w:t>
            </w:r>
            <w:r w:rsidRPr="0045358F">
              <w:rPr>
                <w:rFonts w:cs="Arial"/>
                <w:sz w:val="20"/>
                <w:szCs w:val="20"/>
              </w:rPr>
              <w:t xml:space="preserve"> </w:t>
            </w:r>
            <w:r>
              <w:rPr>
                <w:rFonts w:cs="Arial"/>
                <w:sz w:val="20"/>
                <w:szCs w:val="20"/>
              </w:rPr>
              <w:t xml:space="preserve">at </w:t>
            </w:r>
            <w:r w:rsidRPr="0045358F">
              <w:rPr>
                <w:rFonts w:cs="Arial"/>
                <w:sz w:val="20"/>
                <w:szCs w:val="20"/>
              </w:rPr>
              <w:t xml:space="preserve">scale </w:t>
            </w:r>
            <w:r>
              <w:rPr>
                <w:rFonts w:cs="Arial"/>
                <w:sz w:val="20"/>
                <w:szCs w:val="20"/>
              </w:rPr>
              <w:t>and</w:t>
            </w:r>
            <w:r w:rsidRPr="0045358F">
              <w:rPr>
                <w:rFonts w:cs="Arial"/>
                <w:sz w:val="20"/>
                <w:szCs w:val="20"/>
              </w:rPr>
              <w:t xml:space="preserve"> volume. Staff </w:t>
            </w:r>
            <w:r>
              <w:rPr>
                <w:rFonts w:cs="Arial"/>
                <w:sz w:val="20"/>
                <w:szCs w:val="20"/>
              </w:rPr>
              <w:t>training</w:t>
            </w:r>
            <w:r w:rsidR="009F27D4">
              <w:rPr>
                <w:rFonts w:cs="Arial"/>
                <w:sz w:val="20"/>
                <w:szCs w:val="20"/>
              </w:rPr>
              <w:t>.</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sidRPr="0045358F">
              <w:rPr>
                <w:rFonts w:cs="Arial"/>
                <w:sz w:val="20"/>
                <w:szCs w:val="20"/>
              </w:rPr>
              <w:t xml:space="preserve">54 Year 3 students </w:t>
            </w:r>
            <w:r>
              <w:rPr>
                <w:rFonts w:cs="Arial"/>
                <w:sz w:val="20"/>
                <w:szCs w:val="20"/>
              </w:rPr>
              <w:t xml:space="preserve">from St </w:t>
            </w:r>
            <w:r w:rsidR="009F27D4">
              <w:rPr>
                <w:rFonts w:cs="Arial"/>
                <w:sz w:val="20"/>
                <w:szCs w:val="20"/>
              </w:rPr>
              <w:t>Joseph’s</w:t>
            </w:r>
            <w:r>
              <w:rPr>
                <w:rFonts w:cs="Arial"/>
                <w:sz w:val="20"/>
                <w:szCs w:val="20"/>
              </w:rPr>
              <w:t xml:space="preserve"> </w:t>
            </w:r>
            <w:r w:rsidRPr="0045358F">
              <w:rPr>
                <w:rFonts w:cs="Arial"/>
                <w:sz w:val="20"/>
                <w:szCs w:val="20"/>
              </w:rPr>
              <w:t>completing a carousel activity including 6 stations and 3 demonstrations. Delivered in 2 sessions.</w:t>
            </w:r>
          </w:p>
        </w:tc>
        <w:tc>
          <w:tcPr>
            <w:tcW w:w="2693"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sidRPr="0045358F">
              <w:rPr>
                <w:rFonts w:cs="Arial"/>
                <w:sz w:val="20"/>
                <w:szCs w:val="20"/>
              </w:rPr>
              <w:t>The school currently does not use the labs on site as they are in the process of changing from a middle school to a primary.</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tcPr>
          <w:p w:rsidR="00E219B0" w:rsidRPr="0045358F" w:rsidRDefault="00E219B0" w:rsidP="001F1FAF">
            <w:pPr>
              <w:rPr>
                <w:rFonts w:cs="Arial"/>
                <w:sz w:val="20"/>
                <w:szCs w:val="20"/>
              </w:rPr>
            </w:pPr>
            <w:r>
              <w:rPr>
                <w:rFonts w:cs="Arial"/>
                <w:sz w:val="20"/>
                <w:szCs w:val="20"/>
              </w:rPr>
              <w:t>Scott Primary</w:t>
            </w:r>
            <w:r w:rsidR="00703304">
              <w:rPr>
                <w:rFonts w:cs="Arial"/>
                <w:sz w:val="20"/>
                <w:szCs w:val="20"/>
              </w:rPr>
              <w:t>,</w:t>
            </w:r>
            <w:r w:rsidR="00FA64C0">
              <w:rPr>
                <w:rFonts w:cs="Arial"/>
                <w:sz w:val="20"/>
                <w:szCs w:val="20"/>
              </w:rPr>
              <w:t xml:space="preserve"> St Joseph’s and St Gregory’s</w:t>
            </w:r>
            <w:r>
              <w:rPr>
                <w:rFonts w:cs="Arial"/>
                <w:sz w:val="20"/>
                <w:szCs w:val="20"/>
              </w:rPr>
              <w:t xml:space="preserve"> attend </w:t>
            </w:r>
            <w:r w:rsidRPr="0045358F">
              <w:rPr>
                <w:rFonts w:cs="Arial"/>
                <w:sz w:val="20"/>
                <w:szCs w:val="20"/>
              </w:rPr>
              <w:t>Science Academy</w:t>
            </w:r>
          </w:p>
        </w:tc>
        <w:tc>
          <w:tcPr>
            <w:tcW w:w="2693" w:type="dxa"/>
            <w:tcBorders>
              <w:top w:val="single" w:sz="4" w:space="0" w:color="auto"/>
              <w:left w:val="single" w:sz="4" w:space="0" w:color="auto"/>
              <w:bottom w:val="single" w:sz="4" w:space="0" w:color="auto"/>
              <w:right w:val="single" w:sz="4" w:space="0" w:color="auto"/>
            </w:tcBorders>
          </w:tcPr>
          <w:p w:rsidR="00E219B0" w:rsidRPr="0045358F" w:rsidRDefault="00E219B0" w:rsidP="00FA64C0">
            <w:pPr>
              <w:rPr>
                <w:rFonts w:cs="Arial"/>
                <w:sz w:val="20"/>
                <w:szCs w:val="20"/>
              </w:rPr>
            </w:pPr>
            <w:r>
              <w:rPr>
                <w:rFonts w:cs="Arial"/>
                <w:sz w:val="20"/>
                <w:szCs w:val="20"/>
              </w:rPr>
              <w:t>Gifted and talented s</w:t>
            </w:r>
            <w:r w:rsidRPr="0045358F">
              <w:rPr>
                <w:rFonts w:cs="Arial"/>
                <w:sz w:val="20"/>
                <w:szCs w:val="20"/>
              </w:rPr>
              <w:t>cientists and low income/EAL/SEND students experience</w:t>
            </w:r>
            <w:r>
              <w:rPr>
                <w:rFonts w:cs="Arial"/>
                <w:sz w:val="20"/>
                <w:szCs w:val="20"/>
              </w:rPr>
              <w:t>d</w:t>
            </w:r>
            <w:r w:rsidRPr="0045358F">
              <w:rPr>
                <w:rFonts w:cs="Arial"/>
                <w:sz w:val="20"/>
                <w:szCs w:val="20"/>
              </w:rPr>
              <w:t xml:space="preserve"> new Science Centre and more technical demonstrations and experiments. </w:t>
            </w:r>
            <w:r w:rsidR="00FA64C0">
              <w:rPr>
                <w:rFonts w:cs="Arial"/>
                <w:sz w:val="20"/>
                <w:szCs w:val="20"/>
              </w:rPr>
              <w:t xml:space="preserve">State School staff </w:t>
            </w:r>
            <w:r>
              <w:rPr>
                <w:rFonts w:cs="Arial"/>
                <w:sz w:val="20"/>
                <w:szCs w:val="20"/>
              </w:rPr>
              <w:t xml:space="preserve">gained </w:t>
            </w:r>
            <w:r w:rsidRPr="0045358F">
              <w:rPr>
                <w:rFonts w:cs="Arial"/>
                <w:sz w:val="20"/>
                <w:szCs w:val="20"/>
              </w:rPr>
              <w:t>confidence in the delivery of practical science.</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34023E">
              <w:rPr>
                <w:rFonts w:cs="Arial"/>
                <w:color w:val="000000"/>
                <w:sz w:val="20"/>
                <w:szCs w:val="20"/>
              </w:rPr>
              <w:t xml:space="preserve">St Gregory's </w:t>
            </w:r>
            <w:r>
              <w:rPr>
                <w:rFonts w:cs="Arial"/>
                <w:color w:val="000000"/>
                <w:sz w:val="20"/>
                <w:szCs w:val="20"/>
              </w:rPr>
              <w:t xml:space="preserve">-59 Year 4 students completing a carousel activity of 5 stations and 3 sixth form led demonstrations. </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The school currently does not use the labs on site as they are in the process of changing from a middle school to a primary.</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Led a session for the St Thomas More Teaching School professional study group on GIS - Geography</w:t>
            </w:r>
          </w:p>
        </w:tc>
        <w:tc>
          <w:tcPr>
            <w:tcW w:w="2693" w:type="dxa"/>
            <w:tcBorders>
              <w:top w:val="nil"/>
              <w:left w:val="nil"/>
              <w:bottom w:val="single" w:sz="4" w:space="0" w:color="auto"/>
              <w:right w:val="single" w:sz="4" w:space="0" w:color="auto"/>
            </w:tcBorders>
            <w:shd w:val="clear" w:color="auto" w:fill="auto"/>
            <w:vAlign w:val="center"/>
          </w:tcPr>
          <w:p w:rsidR="00E219B0" w:rsidRDefault="00FA64C0" w:rsidP="001F1FAF">
            <w:pPr>
              <w:rPr>
                <w:rFonts w:cs="Arial"/>
                <w:color w:val="000000"/>
                <w:sz w:val="20"/>
                <w:szCs w:val="20"/>
              </w:rPr>
            </w:pPr>
            <w:r>
              <w:rPr>
                <w:rFonts w:cs="Arial"/>
                <w:color w:val="000000"/>
                <w:sz w:val="20"/>
                <w:szCs w:val="20"/>
              </w:rPr>
              <w:t>Shared expertise</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DF528D">
              <w:rPr>
                <w:rFonts w:cs="Arial"/>
                <w:color w:val="000000"/>
                <w:sz w:val="20"/>
                <w:szCs w:val="20"/>
              </w:rPr>
              <w:t xml:space="preserve">Daubeney Academy  </w:t>
            </w:r>
            <w:r>
              <w:rPr>
                <w:rFonts w:cs="Arial"/>
                <w:color w:val="000000"/>
                <w:sz w:val="20"/>
                <w:szCs w:val="20"/>
              </w:rPr>
              <w:t xml:space="preserve">- One-to-one support of Head of Humanities to help set up Geography curriculum -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Curriculum support given</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DF528D">
              <w:rPr>
                <w:rFonts w:cs="Arial"/>
                <w:color w:val="000000"/>
                <w:sz w:val="20"/>
                <w:szCs w:val="20"/>
              </w:rPr>
              <w:t xml:space="preserve">Queens Park Academy, Scott Primary and Edith Cavell School </w:t>
            </w:r>
            <w:r>
              <w:rPr>
                <w:rFonts w:cs="Arial"/>
                <w:color w:val="000000"/>
                <w:sz w:val="20"/>
                <w:szCs w:val="20"/>
              </w:rPr>
              <w:t>Gifted and Talented event, Escape rooms.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Children invited to join BMS students to solve puzzles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Oxbridge Evening</w:t>
            </w:r>
            <w:r>
              <w:t xml:space="preserve"> </w:t>
            </w:r>
            <w:r w:rsidRPr="00DF528D">
              <w:rPr>
                <w:rFonts w:cs="Arial"/>
                <w:color w:val="000000"/>
                <w:sz w:val="20"/>
                <w:szCs w:val="20"/>
              </w:rPr>
              <w:t>Sharnbrook, Kimberley, St Thomas More Upper Schools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Information evening for potential Oxbridge students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FA64C0" w:rsidP="001F1FAF">
            <w:pPr>
              <w:rPr>
                <w:rFonts w:ascii="Calibri" w:hAnsi="Calibri"/>
                <w:color w:val="000000"/>
                <w:sz w:val="22"/>
                <w:szCs w:val="22"/>
              </w:rPr>
            </w:pPr>
            <w:r>
              <w:rPr>
                <w:rFonts w:ascii="Calibri" w:hAnsi="Calibri"/>
                <w:color w:val="000000"/>
                <w:sz w:val="22"/>
                <w:szCs w:val="22"/>
              </w:rPr>
              <w:t xml:space="preserve">BMS </w:t>
            </w:r>
            <w:r w:rsidR="00E219B0">
              <w:rPr>
                <w:rFonts w:ascii="Calibri" w:hAnsi="Calibri"/>
                <w:color w:val="000000"/>
                <w:sz w:val="22"/>
                <w:szCs w:val="22"/>
              </w:rPr>
              <w:t>&amp; 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Wootton Upper </w:t>
            </w:r>
            <w:r>
              <w:rPr>
                <w:rFonts w:cs="Arial"/>
                <w:color w:val="000000"/>
                <w:sz w:val="20"/>
                <w:szCs w:val="20"/>
              </w:rPr>
              <w:t>-Teaching support initiative: working with GTP/PGCE students on placement at these schools - training, invited to lessons, invited to visit our theatre space</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FA64C0" w:rsidP="001F1FAF">
            <w:pPr>
              <w:rPr>
                <w:rFonts w:cs="Arial"/>
                <w:color w:val="000000"/>
                <w:sz w:val="20"/>
                <w:szCs w:val="20"/>
              </w:rPr>
            </w:pPr>
            <w:r>
              <w:rPr>
                <w:rFonts w:cs="Arial"/>
                <w:color w:val="000000"/>
                <w:sz w:val="20"/>
                <w:szCs w:val="20"/>
              </w:rPr>
              <w:t>Teacher training</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Wootton Upper School </w:t>
            </w:r>
            <w:r>
              <w:rPr>
                <w:rFonts w:cs="Arial"/>
                <w:color w:val="000000"/>
                <w:sz w:val="20"/>
                <w:szCs w:val="20"/>
              </w:rPr>
              <w:t>- Joint moderation of new A level component 1 examination papers</w:t>
            </w:r>
          </w:p>
        </w:tc>
        <w:tc>
          <w:tcPr>
            <w:tcW w:w="2693" w:type="dxa"/>
            <w:tcBorders>
              <w:top w:val="nil"/>
              <w:left w:val="nil"/>
              <w:bottom w:val="single" w:sz="4" w:space="0" w:color="auto"/>
              <w:right w:val="single" w:sz="4" w:space="0" w:color="auto"/>
            </w:tcBorders>
            <w:shd w:val="clear" w:color="auto" w:fill="auto"/>
            <w:vAlign w:val="center"/>
          </w:tcPr>
          <w:p w:rsidR="00E219B0" w:rsidRDefault="00FA64C0" w:rsidP="001F1FAF">
            <w:pPr>
              <w:rPr>
                <w:rFonts w:cs="Arial"/>
                <w:color w:val="000000"/>
                <w:sz w:val="20"/>
                <w:szCs w:val="20"/>
              </w:rPr>
            </w:pPr>
            <w:r>
              <w:rPr>
                <w:rFonts w:cs="Arial"/>
                <w:color w:val="000000"/>
                <w:sz w:val="20"/>
                <w:szCs w:val="20"/>
              </w:rPr>
              <w:t>S</w:t>
            </w:r>
            <w:r w:rsidR="00E219B0">
              <w:rPr>
                <w:rFonts w:cs="Arial"/>
                <w:color w:val="000000"/>
                <w:sz w:val="20"/>
                <w:szCs w:val="20"/>
              </w:rPr>
              <w:t xml:space="preserve">haring experience of marking and moderating.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Goldington Academy </w:t>
            </w:r>
            <w:r>
              <w:rPr>
                <w:rFonts w:cs="Arial"/>
                <w:color w:val="000000"/>
                <w:sz w:val="20"/>
                <w:szCs w:val="20"/>
              </w:rPr>
              <w:t xml:space="preserve">- Working with Head of Department to suggest successful projects and approach to new GCSE spec. Looked at the use of 3D printing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Suggested engaging projects for students.  Integrating new technologies.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Priory Lower School </w:t>
            </w:r>
            <w:r>
              <w:rPr>
                <w:rFonts w:cs="Arial"/>
                <w:color w:val="000000"/>
                <w:sz w:val="20"/>
                <w:szCs w:val="20"/>
              </w:rPr>
              <w:t>-Enrichment day in DT year 5 students.  Students spent the whole day in department manufacturing a product.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All students were able to use tools and machinery that they otherwise </w:t>
            </w:r>
            <w:r w:rsidR="009F27D4">
              <w:rPr>
                <w:rFonts w:cs="Arial"/>
                <w:color w:val="000000"/>
                <w:sz w:val="20"/>
                <w:szCs w:val="20"/>
              </w:rPr>
              <w:t>would not</w:t>
            </w:r>
            <w:r>
              <w:rPr>
                <w:rFonts w:cs="Arial"/>
                <w:color w:val="000000"/>
                <w:sz w:val="20"/>
                <w:szCs w:val="20"/>
              </w:rPr>
              <w:t xml:space="preserve"> be able to access at their own schools.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Edith Cavell School</w:t>
            </w:r>
            <w:r>
              <w:rPr>
                <w:rFonts w:cs="Arial"/>
                <w:color w:val="000000"/>
                <w:sz w:val="20"/>
                <w:szCs w:val="20"/>
              </w:rPr>
              <w:t>-</w:t>
            </w:r>
          </w:p>
          <w:p w:rsidR="00E219B0" w:rsidRDefault="00E219B0" w:rsidP="001F1FAF">
            <w:pPr>
              <w:rPr>
                <w:rFonts w:cs="Arial"/>
                <w:color w:val="000000"/>
                <w:sz w:val="20"/>
                <w:szCs w:val="20"/>
              </w:rPr>
            </w:pPr>
            <w:r>
              <w:rPr>
                <w:rFonts w:cs="Arial"/>
                <w:color w:val="000000"/>
                <w:sz w:val="20"/>
                <w:szCs w:val="20"/>
              </w:rPr>
              <w:t>Enrichment day in DT year 5.  Students spent the whole day in department manufacturing a product.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All students were able to use tools and machinery that they otherwise </w:t>
            </w:r>
            <w:r w:rsidR="009F27D4">
              <w:rPr>
                <w:rFonts w:cs="Arial"/>
                <w:color w:val="000000"/>
                <w:sz w:val="20"/>
                <w:szCs w:val="20"/>
              </w:rPr>
              <w:t>would not</w:t>
            </w:r>
            <w:r>
              <w:rPr>
                <w:rFonts w:cs="Arial"/>
                <w:color w:val="000000"/>
                <w:sz w:val="20"/>
                <w:szCs w:val="20"/>
              </w:rPr>
              <w:t xml:space="preserve"> be able to access at their own schools.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A64C0">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 </w:t>
            </w:r>
            <w:r w:rsidRPr="00A81BE4">
              <w:rPr>
                <w:rFonts w:cs="Arial"/>
                <w:color w:val="000000"/>
                <w:sz w:val="20"/>
                <w:szCs w:val="20"/>
              </w:rPr>
              <w:t xml:space="preserve">Goldington Academy </w:t>
            </w:r>
            <w:r>
              <w:rPr>
                <w:rFonts w:cs="Arial"/>
                <w:color w:val="000000"/>
                <w:sz w:val="20"/>
                <w:szCs w:val="20"/>
              </w:rPr>
              <w:t xml:space="preserve">-One day robotics workshop. </w:t>
            </w:r>
          </w:p>
        </w:tc>
        <w:tc>
          <w:tcPr>
            <w:tcW w:w="2693" w:type="dxa"/>
            <w:tcBorders>
              <w:top w:val="nil"/>
              <w:left w:val="single" w:sz="4" w:space="0" w:color="auto"/>
              <w:bottom w:val="nil"/>
              <w:right w:val="nil"/>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 xml:space="preserve">Students used a programming language to do some physical computing. Encouraged thinking algorithmically and problem solving. </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227DD3" w:rsidTr="00FA64C0">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Goldington Green Lower School </w:t>
            </w:r>
            <w:r>
              <w:rPr>
                <w:rFonts w:cs="Arial"/>
                <w:color w:val="000000"/>
                <w:sz w:val="20"/>
                <w:szCs w:val="20"/>
              </w:rPr>
              <w:t>Lower School Link - DT event making CAM frames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Year 5 students working alongside each other on a DT project</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45358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Physics Partner hub school working in partnership with 6 local schools on improving the teaching of KS3 Physics. Support provided to specialist and non-specialist Physics teachers and equipment loaned to partner schools.  Particular emphasis on unconscious bias and stereotype threats which might discourage girls from taking Physics.  6 meetings (2 hosted at BGS) helps looking at different topics with support from the Institute of Physics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Increased engagement and uptake at GCSE and beyond.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1F1FAF" w:rsidRDefault="00E219B0" w:rsidP="001F1FAF">
            <w:pPr>
              <w:rPr>
                <w:sz w:val="20"/>
                <w:szCs w:val="20"/>
              </w:rPr>
            </w:pPr>
            <w:r w:rsidRPr="001F1FAF">
              <w:rPr>
                <w:sz w:val="20"/>
                <w:szCs w:val="20"/>
              </w:rPr>
              <w:t>Education</w:t>
            </w:r>
          </w:p>
        </w:tc>
      </w:tr>
      <w:tr w:rsidR="00E219B0" w:rsidRPr="0045358F"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Sharnbrook Upper, Bedford Academy, Mark Rutherford, Kempston Challenger Academy</w:t>
            </w:r>
            <w:r>
              <w:rPr>
                <w:rFonts w:cs="Arial"/>
                <w:color w:val="000000"/>
                <w:sz w:val="20"/>
                <w:szCs w:val="20"/>
              </w:rPr>
              <w:t xml:space="preserve"> -</w:t>
            </w:r>
          </w:p>
          <w:p w:rsidR="00E219B0" w:rsidRDefault="00E219B0" w:rsidP="001F1FAF">
            <w:pPr>
              <w:rPr>
                <w:rFonts w:cs="Arial"/>
                <w:color w:val="000000"/>
                <w:sz w:val="20"/>
                <w:szCs w:val="20"/>
              </w:rPr>
            </w:pPr>
            <w:r>
              <w:rPr>
                <w:rFonts w:cs="Arial"/>
                <w:color w:val="000000"/>
                <w:sz w:val="20"/>
                <w:szCs w:val="20"/>
              </w:rPr>
              <w:t>Allied Health Careers Evening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Providing information and talks from UEA and health care professionals from physio, nursing, OT, osteopathy, paramedic, pharmacy etc. Increased applications to university/apprenticeships in these fields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Bedford Free School </w:t>
            </w:r>
            <w:r>
              <w:rPr>
                <w:rFonts w:cs="Arial"/>
                <w:color w:val="000000"/>
                <w:sz w:val="20"/>
                <w:szCs w:val="20"/>
              </w:rPr>
              <w:t>- Visited Art Department to look at Year 11 Art projects to look at structure and coverage of assessment objectives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FA64C0">
            <w:pPr>
              <w:rPr>
                <w:rFonts w:cs="Arial"/>
                <w:color w:val="000000"/>
                <w:sz w:val="20"/>
                <w:szCs w:val="20"/>
              </w:rPr>
            </w:pPr>
            <w:r>
              <w:rPr>
                <w:rFonts w:cs="Arial"/>
                <w:color w:val="000000"/>
                <w:sz w:val="20"/>
                <w:szCs w:val="20"/>
              </w:rPr>
              <w:t>Better understanding of the GCSE Art course, better delivery to and understanding by students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Goldington Academ</w:t>
            </w:r>
            <w:r>
              <w:rPr>
                <w:rFonts w:cs="Arial"/>
                <w:color w:val="000000"/>
                <w:sz w:val="20"/>
                <w:szCs w:val="20"/>
              </w:rPr>
              <w:t>y - Physics department loaned thirteen ripple tanks to Goldington Academy for two weeks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Better understanding of concepts by students at the school as equipment provided which can demonstrate the concepts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9199B">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Biddenham Upper School </w:t>
            </w:r>
            <w:r>
              <w:rPr>
                <w:rFonts w:cs="Arial"/>
                <w:color w:val="000000"/>
                <w:sz w:val="20"/>
                <w:szCs w:val="20"/>
              </w:rPr>
              <w:t xml:space="preserve">- 30 clampstands, 17 measuring cylinders, 15 gas syringes, 12 data loggers and logging equipment, 15 deflagrating spoons and 72 250ml </w:t>
            </w:r>
            <w:r w:rsidR="009F27D4">
              <w:rPr>
                <w:rFonts w:cs="Arial"/>
                <w:color w:val="000000"/>
                <w:sz w:val="20"/>
                <w:szCs w:val="20"/>
              </w:rPr>
              <w:t>reagent</w:t>
            </w:r>
            <w:r>
              <w:rPr>
                <w:rFonts w:cs="Arial"/>
                <w:color w:val="000000"/>
                <w:sz w:val="20"/>
                <w:szCs w:val="20"/>
              </w:rPr>
              <w:t xml:space="preserve"> bottles donated to Biddenham Upper</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Staff and students have access to more/better equipment in order to improve their teaching/understanding</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9199B">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Pinchmill Primary</w:t>
            </w:r>
            <w:r>
              <w:rPr>
                <w:rFonts w:cs="Arial"/>
                <w:color w:val="000000"/>
                <w:sz w:val="20"/>
                <w:szCs w:val="20"/>
              </w:rPr>
              <w:t xml:space="preserve"> - Maths Roadshow - led by Year 10 students children in Year 3 and 4 took part in a number of Maths based activities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Students provided with an enhanced learning experience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FA64C0">
            <w:pPr>
              <w:rPr>
                <w:rFonts w:cs="Arial"/>
                <w:color w:val="000000"/>
                <w:sz w:val="20"/>
                <w:szCs w:val="20"/>
              </w:rPr>
            </w:pPr>
            <w:r w:rsidRPr="00A81BE4">
              <w:rPr>
                <w:rFonts w:cs="Arial"/>
                <w:color w:val="000000"/>
                <w:sz w:val="20"/>
                <w:szCs w:val="20"/>
              </w:rPr>
              <w:t>Shortstown, Queens Park and Edith Cavell</w:t>
            </w:r>
            <w:r>
              <w:rPr>
                <w:rFonts w:cs="Arial"/>
                <w:color w:val="000000"/>
                <w:sz w:val="20"/>
                <w:szCs w:val="20"/>
              </w:rPr>
              <w:t xml:space="preserve"> -</w:t>
            </w:r>
            <w:r w:rsidR="00FA64C0">
              <w:rPr>
                <w:rFonts w:cs="Arial"/>
                <w:color w:val="000000"/>
                <w:sz w:val="20"/>
                <w:szCs w:val="20"/>
              </w:rPr>
              <w:t xml:space="preserve"> </w:t>
            </w:r>
            <w:r>
              <w:rPr>
                <w:rFonts w:cs="Arial"/>
                <w:color w:val="000000"/>
                <w:sz w:val="20"/>
                <w:szCs w:val="20"/>
              </w:rPr>
              <w:t>A range of gymnastic and art activities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Maintained school children received additional support and encouragement to help develop their skills in different areas</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PPPS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94B62">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000000" w:fill="FFFFFF"/>
            <w:vAlign w:val="center"/>
          </w:tcPr>
          <w:p w:rsidR="00E219B0" w:rsidRDefault="00E219B0" w:rsidP="001F1FAF">
            <w:pPr>
              <w:rPr>
                <w:rFonts w:cs="Arial"/>
                <w:color w:val="000000"/>
                <w:sz w:val="20"/>
                <w:szCs w:val="20"/>
              </w:rPr>
            </w:pPr>
            <w:r>
              <w:rPr>
                <w:rFonts w:cs="Arial"/>
                <w:color w:val="000000"/>
                <w:sz w:val="20"/>
                <w:szCs w:val="20"/>
              </w:rPr>
              <w:t>SACRE Co-opted member</w:t>
            </w:r>
          </w:p>
        </w:tc>
        <w:tc>
          <w:tcPr>
            <w:tcW w:w="2693" w:type="dxa"/>
            <w:tcBorders>
              <w:top w:val="nil"/>
              <w:left w:val="nil"/>
              <w:bottom w:val="single" w:sz="4" w:space="0" w:color="auto"/>
              <w:right w:val="single" w:sz="4" w:space="0" w:color="auto"/>
            </w:tcBorders>
            <w:shd w:val="clear" w:color="000000" w:fill="FFFFFF"/>
            <w:vAlign w:val="center"/>
          </w:tcPr>
          <w:p w:rsidR="00E219B0" w:rsidRDefault="00FA64C0" w:rsidP="001F1FAF">
            <w:pPr>
              <w:rPr>
                <w:rFonts w:cs="Arial"/>
                <w:color w:val="000000"/>
                <w:sz w:val="20"/>
                <w:szCs w:val="20"/>
              </w:rPr>
            </w:pPr>
            <w:r>
              <w:rPr>
                <w:rFonts w:cs="Arial"/>
                <w:color w:val="000000"/>
                <w:sz w:val="20"/>
                <w:szCs w:val="20"/>
              </w:rPr>
              <w:t>S</w:t>
            </w:r>
            <w:r w:rsidR="00E219B0">
              <w:rPr>
                <w:rFonts w:cs="Arial"/>
                <w:color w:val="000000"/>
                <w:sz w:val="20"/>
                <w:szCs w:val="20"/>
              </w:rPr>
              <w:t>upporting local schools with their RE curriculum and the development of the Bedford Borough Agreed Syllabus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r w:rsidRPr="0044500B">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St Thomas More School </w:t>
            </w:r>
            <w:r>
              <w:rPr>
                <w:rFonts w:cs="Arial"/>
                <w:color w:val="000000"/>
                <w:sz w:val="20"/>
                <w:szCs w:val="20"/>
              </w:rPr>
              <w:t>Careers Evening</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Students attended sessions of their choosing given by visiting speakers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44500B">
              <w:rPr>
                <w:sz w:val="20"/>
                <w:szCs w:val="20"/>
              </w:rPr>
              <w:t>Education</w:t>
            </w:r>
          </w:p>
        </w:tc>
      </w:tr>
      <w:tr w:rsidR="00E219B0" w:rsidRPr="00227DD3" w:rsidTr="00FA64C0">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A81BE4">
              <w:rPr>
                <w:rFonts w:cs="Arial"/>
                <w:color w:val="000000"/>
                <w:sz w:val="20"/>
                <w:szCs w:val="20"/>
              </w:rPr>
              <w:t xml:space="preserve">St Thomas More School, Ravensden Lower School </w:t>
            </w:r>
            <w:r>
              <w:rPr>
                <w:rFonts w:cs="Arial"/>
                <w:color w:val="000000"/>
                <w:sz w:val="20"/>
                <w:szCs w:val="20"/>
              </w:rPr>
              <w:t>- Use of the observatory and planetarium</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Children in local schools broadening their knowledge and learning about astronomy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1F1FAF">
            <w:r w:rsidRPr="0044500B">
              <w:rPr>
                <w:sz w:val="20"/>
                <w:szCs w:val="20"/>
              </w:rPr>
              <w:t>Education</w:t>
            </w:r>
          </w:p>
        </w:tc>
      </w:tr>
      <w:tr w:rsidR="00E219B0" w:rsidRPr="00227DD3" w:rsidTr="00FA64C0">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Mark Rutherford pupils chosen for roles in Bedford School production of Romeo and Juliet at The Quarry Theatre</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Opportunities in Drama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1F1FAF">
            <w:r w:rsidRPr="0044500B">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Mark Rutherford pupils took part in a drama workshop led by Steve Lambert, creative director of Badac Theatre Company, followed by a performance of 'Ashes to Ashes' at The Quarry Theatre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Opportunities in Drama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1F1FAF">
            <w:r w:rsidRPr="00EB31AE">
              <w:rPr>
                <w:sz w:val="20"/>
                <w:szCs w:val="20"/>
              </w:rPr>
              <w:t>Education</w:t>
            </w:r>
          </w:p>
        </w:tc>
      </w:tr>
      <w:tr w:rsidR="00E219B0" w:rsidRPr="00227DD3" w:rsidTr="00FA64C0">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78361A">
              <w:rPr>
                <w:rFonts w:cs="Arial"/>
                <w:color w:val="000000"/>
                <w:sz w:val="20"/>
                <w:szCs w:val="20"/>
              </w:rPr>
              <w:t xml:space="preserve">Castle Newnham, Scott and Livingstone </w:t>
            </w:r>
            <w:r>
              <w:rPr>
                <w:rFonts w:cs="Arial"/>
                <w:color w:val="000000"/>
                <w:sz w:val="20"/>
                <w:szCs w:val="20"/>
              </w:rPr>
              <w:t>-Schools Matinee for Half a Sixpence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Students were invited along to see the production</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r w:rsidRPr="00EB31AE">
              <w:rPr>
                <w:sz w:val="20"/>
                <w:szCs w:val="20"/>
              </w:rPr>
              <w:t>Education</w:t>
            </w:r>
          </w:p>
        </w:tc>
      </w:tr>
      <w:tr w:rsidR="00FA26B1" w:rsidRPr="00227DD3" w:rsidTr="00FA64C0">
        <w:tc>
          <w:tcPr>
            <w:tcW w:w="3539" w:type="dxa"/>
            <w:tcBorders>
              <w:top w:val="nil"/>
              <w:left w:val="single" w:sz="4" w:space="0" w:color="auto"/>
              <w:bottom w:val="single" w:sz="4" w:space="0" w:color="auto"/>
              <w:right w:val="single" w:sz="4" w:space="0" w:color="auto"/>
            </w:tcBorders>
            <w:shd w:val="clear" w:color="auto" w:fill="auto"/>
          </w:tcPr>
          <w:p w:rsidR="00FA26B1" w:rsidRPr="00FA26B1" w:rsidRDefault="00FA26B1" w:rsidP="00FA26B1">
            <w:pPr>
              <w:rPr>
                <w:sz w:val="20"/>
                <w:szCs w:val="20"/>
              </w:rPr>
            </w:pPr>
            <w:r w:rsidRPr="00FA26B1">
              <w:rPr>
                <w:sz w:val="20"/>
                <w:szCs w:val="20"/>
              </w:rPr>
              <w:t>5 students volunteer to support and work on projects at The Higgins as enrichment</w:t>
            </w:r>
          </w:p>
        </w:tc>
        <w:tc>
          <w:tcPr>
            <w:tcW w:w="2693" w:type="dxa"/>
            <w:tcBorders>
              <w:top w:val="nil"/>
              <w:left w:val="nil"/>
              <w:bottom w:val="single" w:sz="4" w:space="0" w:color="auto"/>
              <w:right w:val="single" w:sz="4" w:space="0" w:color="auto"/>
            </w:tcBorders>
            <w:shd w:val="clear" w:color="auto" w:fill="auto"/>
          </w:tcPr>
          <w:p w:rsidR="00FA26B1" w:rsidRPr="00FA26B1" w:rsidRDefault="00FA26B1" w:rsidP="00FA26B1">
            <w:pPr>
              <w:rPr>
                <w:sz w:val="20"/>
                <w:szCs w:val="20"/>
              </w:rPr>
            </w:pPr>
            <w:r w:rsidRPr="00FA26B1">
              <w:rPr>
                <w:sz w:val="20"/>
                <w:szCs w:val="20"/>
              </w:rPr>
              <w:t>Students helping at local museum - supporting staff to catalogue / repack museum items</w:t>
            </w:r>
          </w:p>
        </w:tc>
        <w:tc>
          <w:tcPr>
            <w:tcW w:w="1163" w:type="dxa"/>
            <w:tcBorders>
              <w:top w:val="nil"/>
              <w:left w:val="single" w:sz="4" w:space="0" w:color="auto"/>
              <w:bottom w:val="single" w:sz="4" w:space="0" w:color="auto"/>
              <w:right w:val="single" w:sz="4" w:space="0" w:color="auto"/>
            </w:tcBorders>
            <w:shd w:val="clear" w:color="000000" w:fill="FFFFFF"/>
          </w:tcPr>
          <w:p w:rsidR="00FA26B1" w:rsidRPr="00FA26B1" w:rsidRDefault="00FA26B1" w:rsidP="00FA26B1">
            <w:pPr>
              <w:rPr>
                <w:sz w:val="20"/>
                <w:szCs w:val="20"/>
              </w:rPr>
            </w:pPr>
            <w:r w:rsidRPr="00FA26B1">
              <w:rPr>
                <w:sz w:val="20"/>
                <w:szCs w:val="20"/>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FA26B1" w:rsidRDefault="00FA26B1" w:rsidP="00FA26B1">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Workshops led by BMS 6th form students for students with serious disabilities at Ridgeway School</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Cultural experience, education and development of movement skills, developing relationships with wider community.  Final performance of 'Where the Wild Things Are'.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BB4C43">
              <w:rPr>
                <w:rFonts w:cs="Arial"/>
                <w:color w:val="000000"/>
                <w:sz w:val="20"/>
                <w:szCs w:val="20"/>
              </w:rPr>
              <w:t>Putnoe Primary</w:t>
            </w:r>
            <w:r>
              <w:rPr>
                <w:rFonts w:cs="Arial"/>
                <w:color w:val="000000"/>
                <w:sz w:val="20"/>
                <w:szCs w:val="20"/>
              </w:rPr>
              <w:t>-  WWII themed dance workshop</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Increasing involvement and interest in dance, as well as providing a different way of learning about a normally classroom based topic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BB4C43">
              <w:rPr>
                <w:rFonts w:cs="Arial"/>
                <w:color w:val="000000"/>
                <w:sz w:val="20"/>
                <w:szCs w:val="20"/>
              </w:rPr>
              <w:t xml:space="preserve">Renhold Primary </w:t>
            </w:r>
            <w:r>
              <w:rPr>
                <w:rFonts w:cs="Arial"/>
                <w:color w:val="000000"/>
                <w:sz w:val="20"/>
                <w:szCs w:val="20"/>
              </w:rPr>
              <w:t>- Planet and Alien themed dance workshop</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Increasing involvement and interest in dance, as well as providing a different way of learning about a normally classroom based topic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sidRPr="00BB4C43">
              <w:rPr>
                <w:rFonts w:cs="Arial"/>
                <w:color w:val="000000"/>
                <w:sz w:val="20"/>
                <w:szCs w:val="20"/>
              </w:rPr>
              <w:t xml:space="preserve">Pinchmill Primary </w:t>
            </w:r>
            <w:r>
              <w:rPr>
                <w:rFonts w:cs="Arial"/>
                <w:color w:val="000000"/>
                <w:sz w:val="20"/>
                <w:szCs w:val="20"/>
              </w:rPr>
              <w:t>- American Plains Indian themed dance workshop</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1F1FAF">
            <w:pPr>
              <w:rPr>
                <w:rFonts w:cs="Arial"/>
                <w:color w:val="000000"/>
                <w:sz w:val="20"/>
                <w:szCs w:val="20"/>
              </w:rPr>
            </w:pPr>
            <w:r>
              <w:rPr>
                <w:rFonts w:cs="Arial"/>
                <w:color w:val="000000"/>
                <w:sz w:val="20"/>
                <w:szCs w:val="20"/>
              </w:rPr>
              <w:t>Increasing involvement and interest in dance, as well as providing a different way of learning about a normally classroom based topic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1F1FAF">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BB4C43">
              <w:rPr>
                <w:rFonts w:cs="Arial"/>
                <w:color w:val="000000"/>
                <w:sz w:val="20"/>
                <w:szCs w:val="20"/>
              </w:rPr>
              <w:t>Putnoe Primary</w:t>
            </w:r>
            <w:r>
              <w:rPr>
                <w:rFonts w:cs="Arial"/>
                <w:color w:val="000000"/>
                <w:sz w:val="20"/>
                <w:szCs w:val="20"/>
              </w:rPr>
              <w:t xml:space="preserve"> - </w:t>
            </w:r>
            <w:r w:rsidRPr="00BB4C43">
              <w:rPr>
                <w:rFonts w:cs="Arial"/>
                <w:color w:val="000000"/>
                <w:sz w:val="20"/>
                <w:szCs w:val="20"/>
              </w:rPr>
              <w:t xml:space="preserve"> </w:t>
            </w:r>
            <w:r>
              <w:rPr>
                <w:rFonts w:cs="Arial"/>
                <w:color w:val="000000"/>
                <w:sz w:val="20"/>
                <w:szCs w:val="20"/>
              </w:rPr>
              <w:t>African themed dance workshop</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Increasing involvement and interest in dance, as well as providing a different way of learning about a normally classroom based topic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EB31A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BB4C43">
              <w:rPr>
                <w:rFonts w:cs="Arial"/>
                <w:color w:val="000000"/>
                <w:sz w:val="20"/>
                <w:szCs w:val="20"/>
              </w:rPr>
              <w:t xml:space="preserve">University of Bedfordshire, Castle Newnham, Goldington Academy </w:t>
            </w:r>
            <w:r>
              <w:rPr>
                <w:rFonts w:cs="Arial"/>
                <w:color w:val="000000"/>
                <w:sz w:val="20"/>
                <w:szCs w:val="20"/>
              </w:rPr>
              <w:t xml:space="preserve">- Dance teachers have supported and worked with two interns from UoB as part of Generations Dancing, to produce a collaborative piece of dance.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Introducing dance into all areas of the community, highlighting the benefits of dance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7A5202">
              <w:rPr>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7F559B">
              <w:rPr>
                <w:rFonts w:cs="Arial"/>
                <w:color w:val="000000"/>
                <w:sz w:val="20"/>
                <w:szCs w:val="20"/>
              </w:rPr>
              <w:t>Greys Education Centre</w:t>
            </w:r>
            <w:r>
              <w:rPr>
                <w:rFonts w:cs="Arial"/>
                <w:color w:val="000000"/>
                <w:sz w:val="20"/>
                <w:szCs w:val="20"/>
              </w:rPr>
              <w:t xml:space="preserve"> </w:t>
            </w:r>
            <w:r w:rsidR="00DE5814">
              <w:rPr>
                <w:rFonts w:cs="Arial"/>
                <w:color w:val="000000"/>
                <w:sz w:val="20"/>
                <w:szCs w:val="20"/>
              </w:rPr>
              <w:t>(Pupil Referral Unit)</w:t>
            </w:r>
            <w:r>
              <w:rPr>
                <w:rFonts w:cs="Arial"/>
                <w:color w:val="000000"/>
                <w:sz w:val="20"/>
                <w:szCs w:val="20"/>
              </w:rPr>
              <w:t>– use  of Ickwell Nature Reserve for Forest School</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E5814">
            <w:pPr>
              <w:rPr>
                <w:rFonts w:cs="Arial"/>
                <w:color w:val="000000"/>
                <w:sz w:val="20"/>
                <w:szCs w:val="20"/>
              </w:rPr>
            </w:pPr>
            <w:r>
              <w:rPr>
                <w:rFonts w:cs="Arial"/>
                <w:color w:val="000000"/>
                <w:sz w:val="20"/>
                <w:szCs w:val="20"/>
              </w:rPr>
              <w:t xml:space="preserve">Children benefit from experiencing the outdoors, engaging in motivating and achievable tasks, developing their social skills through team-building activities.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7A5202">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p>
          <w:p w:rsidR="00E219B0" w:rsidRDefault="00E219B0" w:rsidP="00D34C39">
            <w:pPr>
              <w:rPr>
                <w:rFonts w:cs="Arial"/>
                <w:color w:val="000000"/>
                <w:sz w:val="20"/>
                <w:szCs w:val="20"/>
              </w:rPr>
            </w:pPr>
            <w:r>
              <w:rPr>
                <w:rFonts w:cs="Arial"/>
                <w:color w:val="000000"/>
                <w:sz w:val="20"/>
                <w:szCs w:val="20"/>
              </w:rPr>
              <w:t>Edith Cavell School - Donation of four storage units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E5814">
            <w:pPr>
              <w:rPr>
                <w:rFonts w:cs="Arial"/>
                <w:color w:val="000000"/>
                <w:sz w:val="20"/>
                <w:szCs w:val="20"/>
              </w:rPr>
            </w:pPr>
            <w:r>
              <w:rPr>
                <w:rFonts w:cs="Arial"/>
                <w:color w:val="000000"/>
                <w:sz w:val="20"/>
                <w:szCs w:val="20"/>
              </w:rPr>
              <w:t>Donation of furniture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7A5202">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7F559B">
              <w:rPr>
                <w:rFonts w:cs="Arial"/>
                <w:color w:val="000000"/>
                <w:sz w:val="20"/>
                <w:szCs w:val="20"/>
              </w:rPr>
              <w:t xml:space="preserve">Bedford Free School </w:t>
            </w:r>
            <w:r>
              <w:rPr>
                <w:rFonts w:cs="Arial"/>
                <w:color w:val="000000"/>
                <w:sz w:val="20"/>
                <w:szCs w:val="20"/>
              </w:rPr>
              <w:t>- CCF activities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Members of staff offer CCF activities to Year 9 to 11 students, typically for 2 hours per session</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nil"/>
              <w:right w:val="single" w:sz="4" w:space="0" w:color="auto"/>
            </w:tcBorders>
            <w:shd w:val="clear" w:color="auto" w:fill="auto"/>
            <w:vAlign w:val="center"/>
          </w:tcPr>
          <w:p w:rsidR="00E219B0" w:rsidRDefault="00E219B0" w:rsidP="00DE5814">
            <w:pPr>
              <w:rPr>
                <w:rFonts w:cs="Arial"/>
                <w:color w:val="000000"/>
                <w:sz w:val="20"/>
                <w:szCs w:val="20"/>
              </w:rPr>
            </w:pPr>
            <w:r>
              <w:rPr>
                <w:rFonts w:cs="Arial"/>
                <w:color w:val="000000"/>
                <w:sz w:val="20"/>
                <w:szCs w:val="20"/>
              </w:rPr>
              <w:t>Headt</w:t>
            </w:r>
            <w:r w:rsidR="00DE5814">
              <w:rPr>
                <w:rFonts w:cs="Arial"/>
                <w:color w:val="000000"/>
                <w:sz w:val="20"/>
                <w:szCs w:val="20"/>
              </w:rPr>
              <w:t>eacher is early years moderator.</w:t>
            </w:r>
            <w:r>
              <w:rPr>
                <w:rFonts w:cs="Arial"/>
                <w:color w:val="000000"/>
                <w:sz w:val="20"/>
                <w:szCs w:val="20"/>
              </w:rPr>
              <w:t xml:space="preserve"> </w:t>
            </w:r>
          </w:p>
        </w:tc>
        <w:tc>
          <w:tcPr>
            <w:tcW w:w="2693" w:type="dxa"/>
            <w:tcBorders>
              <w:top w:val="nil"/>
              <w:left w:val="nil"/>
              <w:bottom w:val="nil"/>
              <w:right w:val="single" w:sz="4" w:space="0" w:color="auto"/>
            </w:tcBorders>
            <w:shd w:val="clear" w:color="auto" w:fill="auto"/>
            <w:vAlign w:val="center"/>
          </w:tcPr>
          <w:p w:rsidR="00E219B0" w:rsidRDefault="00DE5814" w:rsidP="00D34C39">
            <w:pPr>
              <w:rPr>
                <w:rFonts w:cs="Arial"/>
                <w:color w:val="000000"/>
                <w:sz w:val="20"/>
                <w:szCs w:val="20"/>
              </w:rPr>
            </w:pPr>
            <w:r>
              <w:rPr>
                <w:rFonts w:cs="Arial"/>
                <w:color w:val="000000"/>
                <w:sz w:val="20"/>
                <w:szCs w:val="20"/>
              </w:rPr>
              <w:t>Ensuring consistency in all end of year profile judgements locally</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7F559B">
              <w:rPr>
                <w:rFonts w:cs="Arial"/>
                <w:color w:val="000000"/>
                <w:sz w:val="20"/>
                <w:szCs w:val="20"/>
              </w:rPr>
              <w:t xml:space="preserve">Renhold Primary School </w:t>
            </w:r>
            <w:r>
              <w:rPr>
                <w:rFonts w:cs="Arial"/>
                <w:color w:val="000000"/>
                <w:sz w:val="20"/>
                <w:szCs w:val="20"/>
              </w:rPr>
              <w:t xml:space="preserve">- provided minibuses </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Transport provided so that children could attend educational activities outside of school</w:t>
            </w:r>
            <w:r>
              <w:rPr>
                <w:rFonts w:cs="Arial"/>
                <w:color w:val="FF0000"/>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BGS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E5814">
            <w:pPr>
              <w:rPr>
                <w:rFonts w:cs="Arial"/>
                <w:color w:val="000000"/>
                <w:sz w:val="20"/>
                <w:szCs w:val="20"/>
              </w:rPr>
            </w:pPr>
            <w:r w:rsidRPr="007F559B">
              <w:rPr>
                <w:rFonts w:cs="Arial"/>
                <w:color w:val="000000"/>
                <w:sz w:val="20"/>
                <w:szCs w:val="20"/>
              </w:rPr>
              <w:t xml:space="preserve">Castle Newnham </w:t>
            </w:r>
            <w:r>
              <w:rPr>
                <w:rFonts w:cs="Arial"/>
                <w:color w:val="000000"/>
                <w:sz w:val="20"/>
                <w:szCs w:val="20"/>
              </w:rPr>
              <w:t xml:space="preserve">- Four Lower Sixth IB students volunteered as classroom assistants one afternoon per week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Assisting in classes from Reception to Y4</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A678CC">
              <w:rPr>
                <w:rFonts w:cs="Arial"/>
                <w:color w:val="000000"/>
                <w:sz w:val="20"/>
                <w:szCs w:val="20"/>
              </w:rPr>
              <w:t xml:space="preserve">Edith Cavell, Springfield and Milton Ernest Lower Schools </w:t>
            </w:r>
            <w:r>
              <w:rPr>
                <w:rFonts w:cs="Arial"/>
                <w:color w:val="000000"/>
                <w:sz w:val="20"/>
                <w:szCs w:val="20"/>
              </w:rPr>
              <w:t>-Community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of students in lower schools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A678CC">
              <w:rPr>
                <w:rFonts w:cs="Arial"/>
                <w:color w:val="000000"/>
                <w:sz w:val="20"/>
                <w:szCs w:val="20"/>
              </w:rPr>
              <w:t xml:space="preserve">Lincroft Middle School </w:t>
            </w:r>
            <w:r>
              <w:rPr>
                <w:rFonts w:cs="Arial"/>
                <w:color w:val="000000"/>
                <w:sz w:val="20"/>
                <w:szCs w:val="20"/>
              </w:rPr>
              <w:t>-Community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of students in a middle school</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A678CC">
              <w:rPr>
                <w:rFonts w:cs="Arial"/>
                <w:color w:val="000000"/>
                <w:sz w:val="20"/>
                <w:szCs w:val="20"/>
              </w:rPr>
              <w:t xml:space="preserve">Goldington Green Academy </w:t>
            </w:r>
            <w:r>
              <w:rPr>
                <w:rFonts w:cs="Arial"/>
                <w:color w:val="000000"/>
                <w:sz w:val="20"/>
                <w:szCs w:val="20"/>
              </w:rPr>
              <w:t>-Donation of 18 music stands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Provide equipment the school did not possess</w:t>
            </w:r>
          </w:p>
        </w:tc>
        <w:tc>
          <w:tcPr>
            <w:tcW w:w="1163" w:type="dxa"/>
            <w:tcBorders>
              <w:top w:val="nil"/>
              <w:left w:val="single" w:sz="4" w:space="0" w:color="auto"/>
              <w:bottom w:val="single" w:sz="4" w:space="0" w:color="auto"/>
              <w:right w:val="single" w:sz="4" w:space="0" w:color="auto"/>
            </w:tcBorders>
            <w:shd w:val="clear" w:color="000000" w:fill="FFFFFF"/>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720751">
              <w:rPr>
                <w:rFonts w:cs="Arial"/>
                <w:color w:val="000000"/>
                <w:sz w:val="20"/>
                <w:szCs w:val="20"/>
              </w:rPr>
              <w:t xml:space="preserve">Rothsay Education Centre </w:t>
            </w:r>
            <w:r>
              <w:rPr>
                <w:rFonts w:cs="Arial"/>
                <w:color w:val="000000"/>
                <w:sz w:val="20"/>
                <w:szCs w:val="20"/>
              </w:rPr>
              <w:t>-Donation of Philosophy and PPE textbooks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Following a clear out of the PPE library textbooks were donated to adult learners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Use of Ickwell Nature reserve for forest school activities by brownie groups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E5814">
            <w:pPr>
              <w:rPr>
                <w:rFonts w:cs="Arial"/>
                <w:color w:val="000000"/>
                <w:sz w:val="20"/>
                <w:szCs w:val="20"/>
              </w:rPr>
            </w:pPr>
            <w:r>
              <w:rPr>
                <w:rFonts w:cs="Arial"/>
                <w:color w:val="000000"/>
                <w:sz w:val="20"/>
                <w:szCs w:val="20"/>
              </w:rPr>
              <w:t xml:space="preserve">Children benefit from experiencing the outdoors, engaging in motivating and achievable tasks, developing their social skills through team-building </w:t>
            </w:r>
            <w:r w:rsidR="009F27D4">
              <w:rPr>
                <w:rFonts w:cs="Arial"/>
                <w:color w:val="000000"/>
                <w:sz w:val="20"/>
                <w:szCs w:val="20"/>
              </w:rPr>
              <w:t>activities</w:t>
            </w:r>
            <w:r>
              <w:rPr>
                <w:rFonts w:cs="Arial"/>
                <w:color w:val="000000"/>
                <w:sz w:val="20"/>
                <w:szCs w:val="20"/>
              </w:rPr>
              <w:t xml:space="preserve">.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463EE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Use of Erskine May Hall to hold </w:t>
            </w:r>
            <w:r w:rsidRPr="00720751">
              <w:rPr>
                <w:rFonts w:cs="Arial"/>
                <w:color w:val="000000"/>
                <w:sz w:val="20"/>
                <w:szCs w:val="20"/>
              </w:rPr>
              <w:t>National Citizenship Service</w:t>
            </w:r>
            <w:r>
              <w:rPr>
                <w:rFonts w:cs="Arial"/>
                <w:color w:val="000000"/>
                <w:sz w:val="20"/>
                <w:szCs w:val="20"/>
              </w:rPr>
              <w:t xml:space="preserve"> graduation ceremony</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An appropriate venue provided at less than cost price.</w:t>
            </w:r>
            <w:r>
              <w:rPr>
                <w:rFonts w:cs="Arial"/>
                <w:color w:val="FF0000"/>
                <w:sz w:val="20"/>
                <w:szCs w:val="20"/>
              </w:rPr>
              <w:t xml:space="preserve">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 xml:space="preserve"> Bedford Astronomical Society - Use of the Observatory and Planetarium, including support of staff</w:t>
            </w:r>
          </w:p>
        </w:tc>
        <w:tc>
          <w:tcPr>
            <w:tcW w:w="2693" w:type="dxa"/>
            <w:tcBorders>
              <w:top w:val="single" w:sz="4" w:space="0" w:color="auto"/>
              <w:left w:val="nil"/>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Members of the local community deepen their knowledge of astronomy</w:t>
            </w:r>
          </w:p>
        </w:tc>
        <w:tc>
          <w:tcPr>
            <w:tcW w:w="1163" w:type="dxa"/>
            <w:tcBorders>
              <w:top w:val="nil"/>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 xml:space="preserve">Courses on astronomy open to the </w:t>
            </w:r>
            <w:r w:rsidR="009F27D4" w:rsidRPr="003122AC">
              <w:rPr>
                <w:sz w:val="20"/>
                <w:szCs w:val="20"/>
              </w:rPr>
              <w:t>public</w:t>
            </w:r>
            <w:r w:rsidRPr="003122AC">
              <w:rPr>
                <w:sz w:val="20"/>
                <w:szCs w:val="20"/>
              </w:rPr>
              <w:t xml:space="preserve">. </w:t>
            </w:r>
          </w:p>
        </w:tc>
        <w:tc>
          <w:tcPr>
            <w:tcW w:w="2693" w:type="dxa"/>
            <w:tcBorders>
              <w:top w:val="nil"/>
              <w:left w:val="nil"/>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Members of the local community deepen their knowledge of astronomy</w:t>
            </w:r>
          </w:p>
        </w:tc>
        <w:tc>
          <w:tcPr>
            <w:tcW w:w="1163" w:type="dxa"/>
            <w:tcBorders>
              <w:top w:val="nil"/>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 xml:space="preserve">Guided visits to  the Observatory and Planetarium,  for numerous local youth </w:t>
            </w:r>
            <w:r w:rsidR="009F27D4" w:rsidRPr="003122AC">
              <w:rPr>
                <w:sz w:val="20"/>
                <w:szCs w:val="20"/>
              </w:rPr>
              <w:t>and</w:t>
            </w:r>
            <w:r w:rsidRPr="003122AC">
              <w:rPr>
                <w:sz w:val="20"/>
                <w:szCs w:val="20"/>
              </w:rPr>
              <w:t xml:space="preserve"> community groups</w:t>
            </w:r>
          </w:p>
        </w:tc>
        <w:tc>
          <w:tcPr>
            <w:tcW w:w="2693" w:type="dxa"/>
            <w:tcBorders>
              <w:top w:val="nil"/>
              <w:left w:val="nil"/>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Members of the local community deepen their knowledge of astronomy</w:t>
            </w:r>
          </w:p>
        </w:tc>
        <w:tc>
          <w:tcPr>
            <w:tcW w:w="1163" w:type="dxa"/>
            <w:tcBorders>
              <w:top w:val="nil"/>
              <w:left w:val="single" w:sz="4" w:space="0" w:color="auto"/>
              <w:bottom w:val="single" w:sz="4" w:space="0" w:color="auto"/>
              <w:right w:val="single" w:sz="4" w:space="0" w:color="auto"/>
            </w:tcBorders>
            <w:shd w:val="clear" w:color="auto" w:fill="auto"/>
          </w:tcPr>
          <w:p w:rsidR="00E219B0" w:rsidRPr="003122AC" w:rsidRDefault="00E219B0" w:rsidP="00D34C39">
            <w:pPr>
              <w:rPr>
                <w:sz w:val="20"/>
                <w:szCs w:val="20"/>
              </w:rPr>
            </w:pPr>
            <w:r w:rsidRPr="003122AC">
              <w:rPr>
                <w:sz w:val="20"/>
                <w:szCs w:val="20"/>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Bedford Music Hub Meeting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Providing a space to hold a meeting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Bedfordshire Philharmonia Music Inset Training Day for state primary schools – part of Orchestra </w:t>
            </w:r>
            <w:r w:rsidR="009F27D4">
              <w:rPr>
                <w:rFonts w:cs="Arial"/>
                <w:color w:val="000000"/>
                <w:sz w:val="20"/>
                <w:szCs w:val="20"/>
              </w:rPr>
              <w:t>Unwrapped</w:t>
            </w:r>
          </w:p>
        </w:tc>
        <w:tc>
          <w:tcPr>
            <w:tcW w:w="2693" w:type="dxa"/>
            <w:tcBorders>
              <w:top w:val="nil"/>
              <w:left w:val="nil"/>
              <w:bottom w:val="single" w:sz="4" w:space="0" w:color="auto"/>
              <w:right w:val="single" w:sz="4" w:space="0" w:color="auto"/>
            </w:tcBorders>
            <w:shd w:val="clear" w:color="auto" w:fill="auto"/>
            <w:vAlign w:val="center"/>
          </w:tcPr>
          <w:p w:rsidR="00E219B0" w:rsidRDefault="00DE5814" w:rsidP="00D34C39">
            <w:pPr>
              <w:rPr>
                <w:rFonts w:cs="Arial"/>
                <w:color w:val="000000"/>
                <w:sz w:val="20"/>
                <w:szCs w:val="20"/>
              </w:rPr>
            </w:pPr>
            <w:r>
              <w:rPr>
                <w:rFonts w:cs="Arial"/>
                <w:color w:val="000000"/>
                <w:sz w:val="20"/>
                <w:szCs w:val="20"/>
              </w:rPr>
              <w:t xml:space="preserve">Venue for </w:t>
            </w:r>
            <w:r w:rsidR="00E219B0">
              <w:rPr>
                <w:rFonts w:cs="Arial"/>
                <w:color w:val="000000"/>
                <w:sz w:val="20"/>
                <w:szCs w:val="20"/>
              </w:rPr>
              <w:t xml:space="preserve"> training (which is funded by the Harpur Trust) and light refreshments.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Default="00E219B0" w:rsidP="00D34C39">
            <w:r w:rsidRPr="00AE16CE">
              <w:rPr>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Visiting author's talk by Alexander McCall Smith</w:t>
            </w:r>
          </w:p>
        </w:tc>
        <w:tc>
          <w:tcPr>
            <w:tcW w:w="2693" w:type="dxa"/>
            <w:tcBorders>
              <w:top w:val="nil"/>
              <w:left w:val="nil"/>
              <w:bottom w:val="single" w:sz="4" w:space="0" w:color="auto"/>
              <w:right w:val="single" w:sz="4" w:space="0" w:color="auto"/>
            </w:tcBorders>
            <w:shd w:val="clear" w:color="auto" w:fill="auto"/>
            <w:vAlign w:val="center"/>
          </w:tcPr>
          <w:p w:rsidR="00E219B0" w:rsidRDefault="00DE5814" w:rsidP="00D34C39">
            <w:pPr>
              <w:rPr>
                <w:rFonts w:cs="Arial"/>
                <w:color w:val="000000"/>
                <w:sz w:val="20"/>
                <w:szCs w:val="20"/>
              </w:rPr>
            </w:pPr>
            <w:r>
              <w:rPr>
                <w:rFonts w:cs="Arial"/>
                <w:color w:val="000000"/>
                <w:sz w:val="20"/>
                <w:szCs w:val="20"/>
              </w:rPr>
              <w:t>V</w:t>
            </w:r>
            <w:r w:rsidR="00E219B0">
              <w:rPr>
                <w:rFonts w:cs="Arial"/>
                <w:color w:val="000000"/>
                <w:sz w:val="20"/>
                <w:szCs w:val="20"/>
              </w:rPr>
              <w:t>enue for the Bedford International Writing Competition  to invite locals to attend an evening with the author and raise   funds for Book Aid International</w:t>
            </w:r>
          </w:p>
        </w:tc>
        <w:tc>
          <w:tcPr>
            <w:tcW w:w="1163" w:type="dxa"/>
            <w:tcBorders>
              <w:top w:val="nil"/>
              <w:left w:val="single" w:sz="4" w:space="0" w:color="auto"/>
              <w:bottom w:val="single" w:sz="4" w:space="0" w:color="auto"/>
              <w:right w:val="single" w:sz="4" w:space="0" w:color="auto"/>
            </w:tcBorders>
            <w:shd w:val="clear" w:color="auto" w:fill="FFFFFF" w:themeFill="background1"/>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pPr>
              <w:pStyle w:val="Title"/>
              <w:spacing w:before="120"/>
              <w:jc w:val="left"/>
              <w:rPr>
                <w:rFonts w:ascii="Arial" w:hAnsi="Arial" w:cs="Arial"/>
                <w:b w:val="0"/>
                <w:sz w:val="18"/>
              </w:rPr>
            </w:pPr>
            <w:r w:rsidRPr="00E219B0">
              <w:rPr>
                <w:rFonts w:ascii="Arial" w:hAnsi="Arial" w:cs="Arial"/>
                <w:b w:val="0"/>
                <w:sz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Use of a room to hold the Annual General Meeting</w:t>
            </w:r>
            <w:r>
              <w:t xml:space="preserve"> of </w:t>
            </w:r>
            <w:r w:rsidRPr="006E243A">
              <w:rPr>
                <w:rFonts w:cs="Arial"/>
                <w:color w:val="000000"/>
                <w:sz w:val="20"/>
                <w:szCs w:val="20"/>
              </w:rPr>
              <w:t>Bedfordshire Schools Cricket Association</w:t>
            </w:r>
          </w:p>
        </w:tc>
        <w:tc>
          <w:tcPr>
            <w:tcW w:w="2693" w:type="dxa"/>
            <w:tcBorders>
              <w:top w:val="nil"/>
              <w:left w:val="nil"/>
              <w:bottom w:val="single" w:sz="4" w:space="0" w:color="auto"/>
              <w:right w:val="single" w:sz="4" w:space="0" w:color="auto"/>
            </w:tcBorders>
            <w:shd w:val="clear" w:color="auto" w:fill="auto"/>
            <w:vAlign w:val="center"/>
          </w:tcPr>
          <w:p w:rsidR="00E219B0" w:rsidRDefault="00DE5814" w:rsidP="00D34C39">
            <w:pPr>
              <w:rPr>
                <w:rFonts w:cs="Arial"/>
                <w:color w:val="000000"/>
                <w:sz w:val="20"/>
                <w:szCs w:val="20"/>
              </w:rPr>
            </w:pPr>
            <w:r>
              <w:rPr>
                <w:rFonts w:cs="Arial"/>
                <w:color w:val="000000"/>
                <w:sz w:val="20"/>
                <w:szCs w:val="20"/>
              </w:rPr>
              <w:t>S</w:t>
            </w:r>
            <w:r w:rsidR="00E219B0">
              <w:rPr>
                <w:rFonts w:cs="Arial"/>
                <w:color w:val="000000"/>
                <w:sz w:val="20"/>
                <w:szCs w:val="20"/>
              </w:rPr>
              <w:t>upporting sport in the community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pPr>
              <w:pStyle w:val="Title"/>
              <w:spacing w:before="120"/>
              <w:jc w:val="left"/>
              <w:rPr>
                <w:rFonts w:ascii="Arial" w:hAnsi="Arial" w:cs="Arial"/>
                <w:b w:val="0"/>
                <w:sz w:val="18"/>
              </w:rPr>
            </w:pPr>
            <w:r w:rsidRPr="00E219B0">
              <w:rPr>
                <w:rFonts w:ascii="Arial" w:hAnsi="Arial" w:cs="Arial"/>
                <w:b w:val="0"/>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Provided a room to hold a meeting for </w:t>
            </w:r>
            <w:r w:rsidRPr="006E243A">
              <w:rPr>
                <w:rFonts w:cs="Arial"/>
                <w:color w:val="000000"/>
                <w:sz w:val="20"/>
                <w:szCs w:val="20"/>
              </w:rPr>
              <w:t xml:space="preserve">Modernian Swimming Club </w:t>
            </w:r>
          </w:p>
        </w:tc>
        <w:tc>
          <w:tcPr>
            <w:tcW w:w="2693" w:type="dxa"/>
            <w:tcBorders>
              <w:top w:val="nil"/>
              <w:left w:val="nil"/>
              <w:bottom w:val="single" w:sz="4" w:space="0" w:color="auto"/>
              <w:right w:val="single" w:sz="4" w:space="0" w:color="auto"/>
            </w:tcBorders>
            <w:shd w:val="clear" w:color="auto" w:fill="auto"/>
            <w:vAlign w:val="center"/>
          </w:tcPr>
          <w:p w:rsidR="00E219B0" w:rsidRDefault="00DE5814" w:rsidP="00D34C39">
            <w:pPr>
              <w:rPr>
                <w:rFonts w:cs="Arial"/>
                <w:color w:val="000000"/>
                <w:sz w:val="20"/>
                <w:szCs w:val="20"/>
              </w:rPr>
            </w:pPr>
            <w:r>
              <w:rPr>
                <w:rFonts w:cs="Arial"/>
                <w:color w:val="000000"/>
                <w:sz w:val="20"/>
                <w:szCs w:val="20"/>
              </w:rPr>
              <w:t>S</w:t>
            </w:r>
            <w:r w:rsidR="00E219B0" w:rsidRPr="006E243A">
              <w:rPr>
                <w:rFonts w:cs="Arial"/>
                <w:color w:val="000000"/>
                <w:sz w:val="20"/>
                <w:szCs w:val="20"/>
              </w:rPr>
              <w:t xml:space="preserve">upporting sport in the </w:t>
            </w:r>
            <w:r w:rsidR="009F27D4" w:rsidRPr="006E243A">
              <w:rPr>
                <w:rFonts w:cs="Arial"/>
                <w:color w:val="000000"/>
                <w:sz w:val="20"/>
                <w:szCs w:val="20"/>
              </w:rPr>
              <w:t>community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6E243A">
              <w:rPr>
                <w:rFonts w:cs="Arial"/>
                <w:color w:val="000000"/>
                <w:sz w:val="20"/>
                <w:szCs w:val="20"/>
              </w:rPr>
              <w:t xml:space="preserve">3rd Brickhill Girl Guides </w:t>
            </w:r>
            <w:r>
              <w:rPr>
                <w:rFonts w:cs="Arial"/>
                <w:color w:val="000000"/>
                <w:sz w:val="20"/>
                <w:szCs w:val="20"/>
              </w:rPr>
              <w:t>- used sports hall for a recreational evening of dodgeball</w:t>
            </w:r>
          </w:p>
        </w:tc>
        <w:tc>
          <w:tcPr>
            <w:tcW w:w="2693" w:type="dxa"/>
            <w:tcBorders>
              <w:top w:val="nil"/>
              <w:left w:val="nil"/>
              <w:bottom w:val="single" w:sz="4" w:space="0" w:color="auto"/>
              <w:right w:val="single" w:sz="4" w:space="0" w:color="auto"/>
            </w:tcBorders>
            <w:shd w:val="clear" w:color="auto" w:fill="auto"/>
            <w:vAlign w:val="bottom"/>
          </w:tcPr>
          <w:p w:rsidR="00E219B0" w:rsidRDefault="00E219B0" w:rsidP="00D34C39">
            <w:pPr>
              <w:rPr>
                <w:rFonts w:cs="Arial"/>
                <w:color w:val="000000"/>
                <w:sz w:val="20"/>
                <w:szCs w:val="20"/>
              </w:rPr>
            </w:pPr>
            <w:r>
              <w:rPr>
                <w:rFonts w:cs="Arial"/>
                <w:color w:val="000000"/>
                <w:sz w:val="20"/>
                <w:szCs w:val="20"/>
              </w:rPr>
              <w:t>sport and recreation</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Castle Rotary Club's annual Young Musician of the Year competition heat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E5814">
            <w:pPr>
              <w:rPr>
                <w:rFonts w:cs="Arial"/>
                <w:color w:val="000000"/>
                <w:sz w:val="20"/>
                <w:szCs w:val="20"/>
              </w:rPr>
            </w:pPr>
            <w:r>
              <w:rPr>
                <w:rFonts w:cs="Arial"/>
                <w:color w:val="000000"/>
                <w:sz w:val="20"/>
                <w:szCs w:val="20"/>
              </w:rPr>
              <w:t xml:space="preserve">Venue for competition - attended by 16 students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6E243A">
              <w:rPr>
                <w:rFonts w:cs="Arial"/>
                <w:color w:val="000000"/>
                <w:sz w:val="20"/>
                <w:szCs w:val="20"/>
              </w:rPr>
              <w:t>Fun 4 Young People, YMCA Bedfordshire</w:t>
            </w:r>
            <w:r>
              <w:rPr>
                <w:rFonts w:cs="Arial"/>
                <w:color w:val="000000"/>
                <w:sz w:val="20"/>
                <w:szCs w:val="20"/>
              </w:rPr>
              <w:t xml:space="preserve">. </w:t>
            </w:r>
            <w:r w:rsidRPr="006E243A">
              <w:rPr>
                <w:rFonts w:cs="Arial"/>
                <w:color w:val="000000"/>
                <w:sz w:val="20"/>
                <w:szCs w:val="20"/>
              </w:rPr>
              <w:t xml:space="preserve">Use of School's gymnasium area to hold boxing classes for children aged 14 - 16 from the Kempston area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6E243A">
              <w:rPr>
                <w:rFonts w:cs="Arial"/>
                <w:color w:val="000000"/>
                <w:sz w:val="20"/>
                <w:szCs w:val="20"/>
              </w:rPr>
              <w:t>Recreational activity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6E243A">
              <w:rPr>
                <w:rFonts w:cs="Arial"/>
                <w:color w:val="000000"/>
                <w:sz w:val="20"/>
                <w:szCs w:val="20"/>
              </w:rPr>
              <w:t>Beds Hockey Schools and Youth Association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Use of School's facilities for their awards evening</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rPr>
          <w:trHeight w:val="85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MENCAP- Use of swimming pool for children with learning disabilities during the summer holidays</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D51AC" w:rsidP="00D34C39">
            <w:pPr>
              <w:rPr>
                <w:rFonts w:cs="Arial"/>
                <w:color w:val="000000"/>
                <w:sz w:val="20"/>
                <w:szCs w:val="20"/>
              </w:rPr>
            </w:pPr>
            <w:r>
              <w:rPr>
                <w:rFonts w:cs="Arial"/>
                <w:color w:val="000000"/>
                <w:sz w:val="20"/>
                <w:szCs w:val="20"/>
              </w:rPr>
              <w:t>Use of facilities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r w:rsidRPr="00E219B0">
              <w:rPr>
                <w:rFonts w:cs="Arial"/>
                <w:sz w:val="18"/>
              </w:rPr>
              <w:t>Recreation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National Childbirth Trust - </w:t>
            </w:r>
            <w:r w:rsidRPr="009E476C">
              <w:rPr>
                <w:rFonts w:cs="Arial"/>
                <w:color w:val="000000"/>
                <w:sz w:val="20"/>
                <w:szCs w:val="20"/>
              </w:rPr>
              <w:t>Regional antenatal classes and training for pregnant ladies</w:t>
            </w:r>
          </w:p>
        </w:tc>
        <w:tc>
          <w:tcPr>
            <w:tcW w:w="2693" w:type="dxa"/>
            <w:tcBorders>
              <w:top w:val="nil"/>
              <w:left w:val="nil"/>
              <w:bottom w:val="single" w:sz="4" w:space="0" w:color="auto"/>
              <w:right w:val="single" w:sz="4" w:space="0" w:color="auto"/>
            </w:tcBorders>
            <w:shd w:val="clear" w:color="auto" w:fill="auto"/>
            <w:vAlign w:val="center"/>
          </w:tcPr>
          <w:p w:rsidR="00E219B0" w:rsidRDefault="00ED51AC" w:rsidP="00D34C39">
            <w:pPr>
              <w:rPr>
                <w:rFonts w:cs="Arial"/>
                <w:color w:val="000000"/>
                <w:sz w:val="20"/>
                <w:szCs w:val="20"/>
              </w:rPr>
            </w:pPr>
            <w:r>
              <w:rPr>
                <w:rFonts w:cs="Arial"/>
                <w:color w:val="000000"/>
                <w:sz w:val="20"/>
                <w:szCs w:val="20"/>
              </w:rPr>
              <w:t>Use of facilities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vAlign w:val="bottom"/>
          </w:tcPr>
          <w:p w:rsidR="00E219B0" w:rsidRPr="00E219B0" w:rsidRDefault="00E219B0" w:rsidP="00D34C39">
            <w:pPr>
              <w:pStyle w:val="Title"/>
              <w:spacing w:before="120"/>
              <w:jc w:val="left"/>
              <w:rPr>
                <w:rFonts w:ascii="Arial" w:hAnsi="Arial" w:cs="Arial"/>
                <w:b w:val="0"/>
                <w:sz w:val="18"/>
              </w:rPr>
            </w:pPr>
            <w:r w:rsidRPr="00E219B0">
              <w:rPr>
                <w:rFonts w:ascii="Arial" w:hAnsi="Arial" w:cs="Arial"/>
                <w:b w:val="0"/>
                <w:sz w:val="18"/>
              </w:rPr>
              <w:t>Relief</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Pr>
                <w:rFonts w:cs="Arial"/>
                <w:color w:val="000000"/>
                <w:sz w:val="20"/>
                <w:szCs w:val="20"/>
              </w:rPr>
              <w:t xml:space="preserve">St John's Hospice, Moggerhanger  - </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Bedford Foodbank </w:t>
            </w:r>
            <w:r>
              <w:rPr>
                <w:rFonts w:cs="Arial"/>
                <w:color w:val="000000"/>
                <w:sz w:val="20"/>
                <w:szCs w:val="20"/>
              </w:rPr>
              <w:t>- Retiring collection from Founders and Benefactors service</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nil"/>
              <w:right w:val="single" w:sz="4" w:space="0" w:color="auto"/>
            </w:tcBorders>
            <w:shd w:val="clear" w:color="auto" w:fill="auto"/>
            <w:vAlign w:val="bottom"/>
          </w:tcPr>
          <w:p w:rsidR="00E219B0" w:rsidRDefault="00E219B0" w:rsidP="00D34C39">
            <w:pPr>
              <w:rPr>
                <w:rFonts w:ascii="Calibri" w:hAnsi="Calibri"/>
                <w:color w:val="000000"/>
                <w:sz w:val="22"/>
                <w:szCs w:val="22"/>
              </w:rPr>
            </w:pPr>
            <w:r w:rsidRPr="00C97FC6">
              <w:rPr>
                <w:rFonts w:ascii="Calibri" w:hAnsi="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Bedford Foodbank </w:t>
            </w:r>
            <w:r>
              <w:rPr>
                <w:rFonts w:cs="Arial"/>
                <w:color w:val="000000"/>
                <w:sz w:val="20"/>
                <w:szCs w:val="20"/>
              </w:rPr>
              <w:t>- One of the mufti day charities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sidRPr="00C97FC6">
              <w:rPr>
                <w:rFonts w:cs="Arial"/>
                <w:color w:val="000000"/>
                <w:sz w:val="20"/>
                <w:szCs w:val="20"/>
              </w:rPr>
              <w:t xml:space="preserve">Headway, Bedford </w:t>
            </w:r>
            <w:r>
              <w:rPr>
                <w:rFonts w:cs="Arial"/>
                <w:color w:val="000000"/>
                <w:sz w:val="20"/>
                <w:szCs w:val="20"/>
              </w:rPr>
              <w:t xml:space="preserve">- Money raised by Bunyan House (Bedford Prep School) through a series of events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t xml:space="preserve"> </w:t>
            </w:r>
            <w:r w:rsidRPr="00C97FC6">
              <w:rPr>
                <w:rFonts w:cs="Arial"/>
                <w:color w:val="000000"/>
                <w:sz w:val="20"/>
                <w:szCs w:val="20"/>
              </w:rPr>
              <w:t xml:space="preserve">East Anglian Air Ambulance </w:t>
            </w:r>
            <w:r>
              <w:rPr>
                <w:rFonts w:cs="Arial"/>
                <w:color w:val="000000"/>
                <w:sz w:val="20"/>
                <w:szCs w:val="20"/>
              </w:rPr>
              <w:t xml:space="preserve">-money raised by Harpur House (Bedford Prep School)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Concert held in aid of Mind Map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Sixth former organised this concert </w:t>
            </w:r>
            <w:r w:rsidR="009F27D4">
              <w:rPr>
                <w:rFonts w:cs="Arial"/>
                <w:color w:val="000000"/>
                <w:sz w:val="20"/>
                <w:szCs w:val="20"/>
              </w:rPr>
              <w:t xml:space="preserve">to </w:t>
            </w:r>
            <w:r>
              <w:rPr>
                <w:rFonts w:cs="Arial"/>
                <w:color w:val="000000"/>
                <w:sz w:val="20"/>
                <w:szCs w:val="20"/>
              </w:rPr>
              <w:t xml:space="preserve">raise money for Mind Map </w:t>
            </w:r>
            <w:r w:rsidR="009F27D4">
              <w:rPr>
                <w:rFonts w:cs="Arial"/>
                <w:color w:val="000000"/>
                <w:sz w:val="20"/>
                <w:szCs w:val="20"/>
              </w:rPr>
              <w:t>charity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sidRPr="00C97FC6">
              <w:rPr>
                <w:rFonts w:cs="Arial"/>
                <w:color w:val="000000"/>
                <w:sz w:val="20"/>
                <w:szCs w:val="20"/>
              </w:rPr>
              <w:t xml:space="preserve">Headway, Bedford </w:t>
            </w:r>
            <w:r>
              <w:rPr>
                <w:rFonts w:cs="Arial"/>
                <w:color w:val="000000"/>
                <w:sz w:val="20"/>
                <w:szCs w:val="20"/>
              </w:rPr>
              <w:t xml:space="preserve">- One of the mufti day charities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Living It Up Events </w:t>
            </w:r>
            <w:r>
              <w:rPr>
                <w:rFonts w:cs="Arial"/>
                <w:color w:val="000000"/>
                <w:sz w:val="20"/>
                <w:szCs w:val="20"/>
              </w:rPr>
              <w:t>- Rock Night 2018 - proceeds donated to charity</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Bedford and District Handicapped Riders Association </w:t>
            </w:r>
            <w:r>
              <w:rPr>
                <w:rFonts w:cs="Arial"/>
                <w:color w:val="000000"/>
                <w:sz w:val="20"/>
                <w:szCs w:val="20"/>
              </w:rPr>
              <w:t>- One of the mufti day charities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Carers in Bedfordshire </w:t>
            </w:r>
            <w:r>
              <w:rPr>
                <w:rFonts w:cs="Arial"/>
                <w:color w:val="000000"/>
                <w:sz w:val="20"/>
                <w:szCs w:val="20"/>
              </w:rPr>
              <w:t>- One of the mufti day charities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The Bread Project </w:t>
            </w:r>
            <w:r>
              <w:rPr>
                <w:rFonts w:cs="Arial"/>
                <w:color w:val="000000"/>
                <w:sz w:val="20"/>
                <w:szCs w:val="20"/>
              </w:rPr>
              <w:t>- One of the mufti day charities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C97FC6">
              <w:rPr>
                <w:rFonts w:cs="Arial"/>
                <w:color w:val="000000"/>
                <w:sz w:val="20"/>
                <w:szCs w:val="20"/>
              </w:rPr>
              <w:t xml:space="preserve">Bedfordshire and District Cerebral Palsy Society </w:t>
            </w:r>
            <w:r>
              <w:rPr>
                <w:rFonts w:cs="Arial"/>
                <w:color w:val="000000"/>
                <w:sz w:val="20"/>
                <w:szCs w:val="20"/>
              </w:rPr>
              <w:t>- One of the mufti day charities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Raised awareness of local charity and raised funds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sidRPr="00C97FC6">
              <w:rPr>
                <w:rFonts w:cs="Arial"/>
                <w:color w:val="000000"/>
                <w:sz w:val="20"/>
                <w:szCs w:val="20"/>
              </w:rPr>
              <w:t xml:space="preserve">Bedford Daycare </w:t>
            </w:r>
            <w:r>
              <w:rPr>
                <w:rFonts w:cs="Arial"/>
                <w:color w:val="000000"/>
                <w:sz w:val="20"/>
                <w:szCs w:val="20"/>
              </w:rPr>
              <w:t xml:space="preserve"> </w:t>
            </w:r>
            <w:r w:rsidRPr="00C97FC6">
              <w:rPr>
                <w:rFonts w:cs="Arial"/>
                <w:color w:val="000000"/>
                <w:sz w:val="20"/>
                <w:szCs w:val="20"/>
              </w:rPr>
              <w:t xml:space="preserve">Hospice </w:t>
            </w:r>
            <w:r w:rsidR="00ED51AC">
              <w:rPr>
                <w:rFonts w:cs="Arial"/>
                <w:color w:val="000000"/>
                <w:sz w:val="20"/>
                <w:szCs w:val="20"/>
              </w:rPr>
              <w:t xml:space="preserve">- </w:t>
            </w:r>
            <w:r>
              <w:rPr>
                <w:rFonts w:cs="Arial"/>
                <w:color w:val="000000"/>
                <w:sz w:val="20"/>
                <w:szCs w:val="20"/>
              </w:rPr>
              <w:t>Junior School Charity Afternoon</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Whole of the Junior School were involved in running stalls, selling cakes, devising games </w:t>
            </w:r>
            <w:r w:rsidR="009F27D4">
              <w:rPr>
                <w:rFonts w:cs="Arial"/>
                <w:color w:val="000000"/>
                <w:sz w:val="20"/>
                <w:szCs w:val="20"/>
              </w:rPr>
              <w:t>etc.</w:t>
            </w:r>
            <w:r>
              <w:rPr>
                <w:rFonts w:cs="Arial"/>
                <w:color w:val="000000"/>
                <w:sz w:val="20"/>
                <w:szCs w:val="20"/>
              </w:rPr>
              <w:t xml:space="preserve"> to raise money for charity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5A0F9F">
              <w:rPr>
                <w:rFonts w:cs="Arial"/>
                <w:color w:val="000000"/>
                <w:sz w:val="20"/>
                <w:szCs w:val="20"/>
              </w:rPr>
              <w:t xml:space="preserve">Tibbs </w:t>
            </w:r>
            <w:r>
              <w:rPr>
                <w:rFonts w:cs="Arial"/>
                <w:color w:val="000000"/>
                <w:sz w:val="20"/>
                <w:szCs w:val="20"/>
              </w:rPr>
              <w:t xml:space="preserve">Dementia </w:t>
            </w:r>
            <w:r w:rsidRPr="005A0F9F">
              <w:rPr>
                <w:rFonts w:cs="Arial"/>
                <w:color w:val="000000"/>
                <w:sz w:val="20"/>
                <w:szCs w:val="20"/>
              </w:rPr>
              <w:t xml:space="preserve">Foundation </w:t>
            </w:r>
            <w:r>
              <w:rPr>
                <w:rFonts w:cs="Arial"/>
                <w:color w:val="000000"/>
                <w:sz w:val="20"/>
                <w:szCs w:val="20"/>
              </w:rPr>
              <w:t>-Sale of programmes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Monies raised from the sale of programmes for the Junior School Christmas Production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 </w:t>
            </w:r>
            <w:r w:rsidRPr="005A0F9F">
              <w:rPr>
                <w:rFonts w:cs="Arial"/>
                <w:color w:val="000000"/>
                <w:sz w:val="20"/>
                <w:szCs w:val="20"/>
              </w:rPr>
              <w:t xml:space="preserve">Tibbs </w:t>
            </w:r>
            <w:r>
              <w:rPr>
                <w:rFonts w:cs="Arial"/>
                <w:color w:val="000000"/>
                <w:sz w:val="20"/>
                <w:szCs w:val="20"/>
              </w:rPr>
              <w:t xml:space="preserve">Dementia </w:t>
            </w:r>
            <w:r w:rsidRPr="005A0F9F">
              <w:rPr>
                <w:rFonts w:cs="Arial"/>
                <w:color w:val="000000"/>
                <w:sz w:val="20"/>
                <w:szCs w:val="20"/>
              </w:rPr>
              <w:t xml:space="preserve">Foundation </w:t>
            </w:r>
            <w:r>
              <w:rPr>
                <w:rFonts w:cs="Arial"/>
                <w:color w:val="000000"/>
                <w:sz w:val="20"/>
                <w:szCs w:val="20"/>
              </w:rPr>
              <w:t>- Concert to celebrate five years since Tibbs inception and its relationship with BMS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Concert at BMS involving students from years 8 to 13 performed alongside members of the Music4Memory group. Approx 40 students were involved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 </w:t>
            </w:r>
            <w:r w:rsidRPr="005A0F9F">
              <w:rPr>
                <w:rFonts w:cs="Arial"/>
                <w:color w:val="000000"/>
                <w:sz w:val="20"/>
                <w:szCs w:val="20"/>
              </w:rPr>
              <w:t xml:space="preserve">Tibbs </w:t>
            </w:r>
            <w:r>
              <w:rPr>
                <w:rFonts w:cs="Arial"/>
                <w:color w:val="000000"/>
                <w:sz w:val="20"/>
                <w:szCs w:val="20"/>
              </w:rPr>
              <w:t xml:space="preserve">Dementia </w:t>
            </w:r>
            <w:r w:rsidRPr="005A0F9F">
              <w:rPr>
                <w:rFonts w:cs="Arial"/>
                <w:color w:val="000000"/>
                <w:sz w:val="20"/>
                <w:szCs w:val="20"/>
              </w:rPr>
              <w:t xml:space="preserve">Foundation </w:t>
            </w:r>
            <w:r>
              <w:rPr>
                <w:rFonts w:cs="Arial"/>
                <w:color w:val="000000"/>
                <w:sz w:val="20"/>
                <w:szCs w:val="20"/>
              </w:rPr>
              <w:t xml:space="preserve">- Charity Raffle </w:t>
            </w:r>
          </w:p>
        </w:tc>
        <w:tc>
          <w:tcPr>
            <w:tcW w:w="2693" w:type="dxa"/>
            <w:tcBorders>
              <w:top w:val="nil"/>
              <w:left w:val="nil"/>
              <w:bottom w:val="single" w:sz="4" w:space="0" w:color="auto"/>
              <w:right w:val="single" w:sz="4" w:space="0" w:color="auto"/>
            </w:tcBorders>
            <w:shd w:val="clear" w:color="auto" w:fill="auto"/>
            <w:vAlign w:val="center"/>
          </w:tcPr>
          <w:p w:rsidR="00E219B0" w:rsidRDefault="00ED51AC" w:rsidP="00D34C39">
            <w:pPr>
              <w:rPr>
                <w:rFonts w:cs="Arial"/>
                <w:color w:val="000000"/>
                <w:sz w:val="20"/>
                <w:szCs w:val="20"/>
              </w:rPr>
            </w:pPr>
            <w:r>
              <w:rPr>
                <w:rFonts w:cs="Arial"/>
                <w:color w:val="000000"/>
                <w:sz w:val="20"/>
                <w:szCs w:val="20"/>
              </w:rPr>
              <w:t>Money raised to support their work</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5A0F9F">
              <w:rPr>
                <w:rFonts w:cs="Arial"/>
                <w:color w:val="000000"/>
                <w:sz w:val="20"/>
                <w:szCs w:val="20"/>
              </w:rPr>
              <w:t xml:space="preserve">Tibbs Dementia Foundation </w:t>
            </w:r>
            <w:r>
              <w:rPr>
                <w:rFonts w:cs="Arial"/>
                <w:color w:val="000000"/>
                <w:sz w:val="20"/>
                <w:szCs w:val="20"/>
              </w:rPr>
              <w:t>-Production programme sales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Donations given for programmes for the junior school productions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5A0F9F">
              <w:rPr>
                <w:rFonts w:cs="Arial"/>
                <w:color w:val="000000"/>
                <w:sz w:val="20"/>
                <w:szCs w:val="20"/>
              </w:rPr>
              <w:t xml:space="preserve">Tibbs Dementia Foundation </w:t>
            </w:r>
            <w:r>
              <w:rPr>
                <w:rFonts w:cs="Arial"/>
                <w:color w:val="000000"/>
                <w:sz w:val="20"/>
                <w:szCs w:val="20"/>
              </w:rPr>
              <w:t>-Cake Sale</w:t>
            </w:r>
          </w:p>
        </w:tc>
        <w:tc>
          <w:tcPr>
            <w:tcW w:w="2693" w:type="dxa"/>
            <w:tcBorders>
              <w:top w:val="nil"/>
              <w:left w:val="nil"/>
              <w:bottom w:val="nil"/>
              <w:right w:val="nil"/>
            </w:tcBorders>
            <w:shd w:val="clear" w:color="auto" w:fill="auto"/>
            <w:vAlign w:val="center"/>
          </w:tcPr>
          <w:p w:rsidR="00E219B0" w:rsidRDefault="00ED51AC" w:rsidP="00D34C39">
            <w:pPr>
              <w:rPr>
                <w:rFonts w:cs="Arial"/>
                <w:color w:val="000000"/>
                <w:sz w:val="20"/>
                <w:szCs w:val="20"/>
              </w:rPr>
            </w:pPr>
            <w:r>
              <w:rPr>
                <w:rFonts w:cs="Arial"/>
                <w:color w:val="000000"/>
                <w:sz w:val="20"/>
                <w:szCs w:val="20"/>
              </w:rPr>
              <w:t>Money raised to support their work</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5A0F9F">
              <w:rPr>
                <w:rFonts w:cs="Arial"/>
                <w:color w:val="000000"/>
                <w:sz w:val="20"/>
                <w:szCs w:val="20"/>
              </w:rPr>
              <w:t xml:space="preserve">Tibbs Dementia Foundation </w:t>
            </w:r>
            <w:r>
              <w:rPr>
                <w:rFonts w:cs="Arial"/>
                <w:color w:val="000000"/>
                <w:sz w:val="20"/>
                <w:szCs w:val="20"/>
              </w:rPr>
              <w:t>- A team of girls represented Tibbs in the Giving Forward advocacy competition winning £1000 grant.</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More people can benefit from the support provided by Tibbs Dementia Foundation.  More awareness by student community of this charity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Enterprise Club are donating the proceeds from the sale of school-branded water bottles to the school charity - Bedford Daycare Hospice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More people can benefit from the support provided by Bedford Daycare Hospice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King’s Arms Project Charity Fund raising across the school year</w:t>
            </w:r>
          </w:p>
        </w:tc>
        <w:tc>
          <w:tcPr>
            <w:tcW w:w="2693" w:type="dxa"/>
            <w:tcBorders>
              <w:top w:val="nil"/>
              <w:left w:val="nil"/>
              <w:bottom w:val="single" w:sz="4" w:space="0" w:color="auto"/>
              <w:right w:val="nil"/>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Money raised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Various fundraising activities for  </w:t>
            </w:r>
            <w:r w:rsidRPr="007202B9">
              <w:rPr>
                <w:rFonts w:cs="Arial"/>
                <w:color w:val="000000"/>
                <w:sz w:val="20"/>
                <w:szCs w:val="20"/>
              </w:rPr>
              <w:t>Keech Hospice</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D51AC" w:rsidP="00D34C39">
            <w:pPr>
              <w:rPr>
                <w:rFonts w:cs="Arial"/>
                <w:color w:val="000000"/>
                <w:sz w:val="20"/>
                <w:szCs w:val="20"/>
              </w:rPr>
            </w:pPr>
            <w:r>
              <w:rPr>
                <w:rFonts w:cs="Arial"/>
                <w:color w:val="000000"/>
                <w:sz w:val="20"/>
                <w:szCs w:val="20"/>
              </w:rPr>
              <w:t>Money raised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sidRPr="007202B9">
              <w:rPr>
                <w:rFonts w:ascii="Calibri" w:hAnsi="Calibri"/>
                <w:color w:val="000000"/>
                <w:sz w:val="22"/>
                <w:szCs w:val="22"/>
              </w:rPr>
              <w:t>PPPS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E219B0" w:rsidRDefault="00E219B0" w:rsidP="00D34C39">
            <w:pPr>
              <w:rPr>
                <w:rFonts w:ascii="Calibri" w:hAnsi="Calibri" w:cs="Calibri"/>
                <w:color w:val="000000"/>
                <w:sz w:val="22"/>
                <w:szCs w:val="22"/>
              </w:rPr>
            </w:pPr>
            <w:r w:rsidRPr="00E219B0">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BedPop </w:t>
            </w:r>
            <w:r w:rsidRPr="007202B9">
              <w:rPr>
                <w:rFonts w:cs="Arial"/>
                <w:color w:val="000000"/>
                <w:sz w:val="20"/>
                <w:szCs w:val="20"/>
              </w:rPr>
              <w:t>Science Lab</w:t>
            </w:r>
            <w:r>
              <w:rPr>
                <w:rFonts w:cs="Arial"/>
                <w:color w:val="000000"/>
                <w:sz w:val="20"/>
                <w:szCs w:val="20"/>
              </w:rPr>
              <w:t xml:space="preserve">. </w:t>
            </w:r>
            <w:r w:rsidRPr="007202B9">
              <w:rPr>
                <w:rFonts w:cs="Arial"/>
                <w:color w:val="000000"/>
                <w:sz w:val="20"/>
                <w:szCs w:val="20"/>
              </w:rPr>
              <w:t xml:space="preserve"> </w:t>
            </w:r>
            <w:r>
              <w:rPr>
                <w:rFonts w:cs="Arial"/>
                <w:color w:val="000000"/>
                <w:sz w:val="20"/>
                <w:szCs w:val="20"/>
              </w:rPr>
              <w:t>Celebration of science at the Higgins Museum. Carried out various timetabled demonstrations to the public.</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Science education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AF48EC" w:rsidRDefault="00E219B0" w:rsidP="00D34C39">
            <w:pPr>
              <w:rPr>
                <w:rFonts w:cs="Arial"/>
                <w:color w:val="000000"/>
                <w:sz w:val="20"/>
                <w:szCs w:val="20"/>
              </w:rPr>
            </w:pPr>
            <w:r w:rsidRPr="00AF48EC">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7202B9">
              <w:rPr>
                <w:rFonts w:cs="Arial"/>
                <w:color w:val="000000"/>
                <w:sz w:val="20"/>
                <w:szCs w:val="20"/>
              </w:rPr>
              <w:t>BedPop</w:t>
            </w:r>
            <w:r>
              <w:rPr>
                <w:rFonts w:cs="Arial"/>
                <w:color w:val="000000"/>
                <w:sz w:val="20"/>
                <w:szCs w:val="20"/>
              </w:rPr>
              <w:t xml:space="preserve"> Fun </w:t>
            </w:r>
            <w:r w:rsidR="009F27D4">
              <w:rPr>
                <w:rFonts w:cs="Arial"/>
                <w:color w:val="000000"/>
                <w:sz w:val="20"/>
                <w:szCs w:val="20"/>
              </w:rPr>
              <w:t>Palaces.</w:t>
            </w:r>
            <w:r w:rsidRPr="007202B9">
              <w:rPr>
                <w:rFonts w:cs="Arial"/>
                <w:color w:val="000000"/>
                <w:sz w:val="20"/>
                <w:szCs w:val="20"/>
              </w:rPr>
              <w:t xml:space="preserve">  Celebration of science at the Higgins Museum.</w:t>
            </w:r>
            <w:r>
              <w:rPr>
                <w:rFonts w:cs="Arial"/>
                <w:color w:val="000000"/>
                <w:sz w:val="20"/>
                <w:szCs w:val="20"/>
              </w:rPr>
              <w:t xml:space="preserve"> - Run by Biology teacher and sixth form students, workshops involving chemical curiosities</w:t>
            </w:r>
          </w:p>
        </w:tc>
        <w:tc>
          <w:tcPr>
            <w:tcW w:w="2693" w:type="dxa"/>
            <w:tcBorders>
              <w:top w:val="nil"/>
              <w:left w:val="nil"/>
              <w:bottom w:val="single" w:sz="4" w:space="0" w:color="auto"/>
              <w:right w:val="single" w:sz="4" w:space="0" w:color="auto"/>
            </w:tcBorders>
            <w:shd w:val="clear" w:color="auto" w:fill="auto"/>
            <w:vAlign w:val="center"/>
          </w:tcPr>
          <w:p w:rsidR="00E219B0" w:rsidRDefault="009F27D4" w:rsidP="00D34C39">
            <w:pPr>
              <w:rPr>
                <w:rFonts w:cs="Arial"/>
                <w:color w:val="000000"/>
                <w:sz w:val="20"/>
                <w:szCs w:val="20"/>
              </w:rPr>
            </w:pPr>
            <w:r>
              <w:rPr>
                <w:rFonts w:cs="Arial"/>
                <w:color w:val="000000"/>
                <w:sz w:val="20"/>
                <w:szCs w:val="20"/>
              </w:rPr>
              <w:t>Promoting</w:t>
            </w:r>
            <w:r w:rsidR="00E219B0">
              <w:rPr>
                <w:rFonts w:cs="Arial"/>
                <w:color w:val="000000"/>
                <w:sz w:val="20"/>
                <w:szCs w:val="20"/>
              </w:rPr>
              <w:t xml:space="preserve"> STEM amongst primary aged children.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AF48EC" w:rsidRDefault="00E219B0" w:rsidP="00D34C39">
            <w:pPr>
              <w:rPr>
                <w:rFonts w:cs="Arial"/>
                <w:color w:val="000000"/>
                <w:sz w:val="20"/>
                <w:szCs w:val="20"/>
              </w:rPr>
            </w:pPr>
            <w:r w:rsidRPr="00AF48EC">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5 Lunch clubs for isolated older people  held throughout the year</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Local elderly people are entertained and given lunch for 1.5 hours for each session.  This is run by the sixth form service team and held 5 times each academic year.</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BGS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9199B" w:rsidRDefault="00E219B0" w:rsidP="00D34C39">
            <w:pPr>
              <w:rPr>
                <w:rFonts w:ascii="Calibri" w:hAnsi="Calibri" w:cs="Calibri"/>
                <w:color w:val="000000"/>
                <w:sz w:val="22"/>
                <w:szCs w:val="22"/>
              </w:rPr>
            </w:pPr>
            <w:r w:rsidRPr="00F9199B">
              <w:rPr>
                <w:rFonts w:cs="Arial"/>
                <w:sz w:val="18"/>
              </w:rPr>
              <w:t>Relief</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Year 1 and 2 undertook litter picking in the school park</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Children picked litter to provide a cleaner environment and promote pride in the local community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PPPS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9199B" w:rsidRDefault="00E219B0" w:rsidP="00D34C39">
            <w:pPr>
              <w:rPr>
                <w:rFonts w:ascii="Calibri" w:hAnsi="Calibri" w:cs="Calibri"/>
                <w:color w:val="000000"/>
                <w:sz w:val="22"/>
                <w:szCs w:val="22"/>
              </w:rPr>
            </w:pPr>
            <w:r w:rsidRPr="00F9199B">
              <w:rPr>
                <w:rFonts w:cs="Arial"/>
                <w:sz w:val="18"/>
              </w:rPr>
              <w:t>Relief</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Paul Catherall Art Exhibition</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the public, with a focus on modernist design - art appreciation and education free of charge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Paul Catherall Gilbert Lloyd Lecture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lecture by artist - aimed to broaden knowledge – open to public and secondary schools invited.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Staff &amp; Friends Art Exhibition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the public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Art Exhibition: Crossing Paths - Susannah Oliver and Fiona Whiteman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the public – secondary schools invited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Lecture by Elizabeth Schafer: Shrewing Around</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 free lecture open to the public re Shakespeare's play 'The Taming of the Shrew'</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Art Lecture: Francis Bacon, An Intimate Portrait, by art historian Michael Peppiatt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 free lecture open to the public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nil"/>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Dr Bendor Grosvenor (art dealer and art historian) Gilbert Lloyd Lecture</w:t>
            </w:r>
          </w:p>
        </w:tc>
        <w:tc>
          <w:tcPr>
            <w:tcW w:w="2693" w:type="dxa"/>
            <w:tcBorders>
              <w:top w:val="nil"/>
              <w:left w:val="nil"/>
              <w:bottom w:val="nil"/>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lecture on art history to inspire and broaden knowledge of art history. Open to public and schools invited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Art Exhibition: STILL, exhibition of photographs by Graham Piggott</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public – schools invited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Ceramics and Sculpture Exhibition - Life &amp; Maturity: Expression Through Art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public – schools invited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Nature's Outback: nature photography exhibition at The Quarry Theatre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the public -  schools invited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sidRPr="00D0584B">
              <w:rPr>
                <w:rFonts w:ascii="Calibri" w:hAnsi="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Students' End of Term Art Exhibition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Free art exhibition open to public</w:t>
            </w:r>
            <w:r w:rsidRPr="00D0584B">
              <w:rPr>
                <w:rFonts w:cs="Arial"/>
                <w:color w:val="000000"/>
                <w:sz w:val="20"/>
                <w:szCs w:val="20"/>
              </w:rPr>
              <w:t>-  schools invited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FE5F72">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Weekly lunchtime music concerts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Open to public</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573B77">
              <w:rPr>
                <w:rFonts w:cs="Arial"/>
                <w:color w:val="000000"/>
                <w:sz w:val="20"/>
                <w:szCs w:val="20"/>
              </w:rPr>
              <w:t>Education</w:t>
            </w:r>
          </w:p>
        </w:tc>
      </w:tr>
      <w:tr w:rsidR="00E219B0" w:rsidRPr="00227DD3" w:rsidTr="00815C8E">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Evening music concerts - Prep School informal concerts; Music Prize Competitions; Spring Chamber Concert; Composers' Evening; Summer Bands Concert; St Cecilia's Concert; An Evening of Film Music; Summer Chapel Choir and Orchestral Concert; Choral Society Concert</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Open to public Attendees benefit from listening to quality music</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r w:rsidRPr="00573B77">
              <w:rPr>
                <w:rFonts w:cs="Arial"/>
                <w:color w:val="000000"/>
                <w:sz w:val="20"/>
                <w:szCs w:val="20"/>
              </w:rPr>
              <w:t>Education</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 xml:space="preserve">Fun for Young People </w:t>
            </w:r>
            <w:r>
              <w:rPr>
                <w:rFonts w:cs="Arial"/>
                <w:color w:val="000000"/>
                <w:sz w:val="20"/>
                <w:szCs w:val="20"/>
              </w:rPr>
              <w:t>- Children attended a performance of West Side Story, the Senior School production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Disadvantaged children from the Kempston area were invited to watch the performance, with transport provided</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Headway - 3 Lower Sixth students volunteered as Rehabilitation assistants,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Helping people with brain injuries </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Bedford and District Handicapped Riders Association</w:t>
            </w:r>
            <w:r w:rsidR="009F27D4">
              <w:rPr>
                <w:rFonts w:cs="Arial"/>
                <w:color w:val="000000"/>
                <w:sz w:val="20"/>
                <w:szCs w:val="20"/>
              </w:rPr>
              <w:t>- 7</w:t>
            </w:r>
            <w:r>
              <w:rPr>
                <w:rFonts w:cs="Arial"/>
                <w:color w:val="000000"/>
                <w:sz w:val="20"/>
                <w:szCs w:val="20"/>
              </w:rPr>
              <w:t xml:space="preserve"> Lower Sixth students volunteered at horse riding sessions.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Volunteering to enable handicapped riders to have horse riding sessions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Pr>
                <w:rFonts w:cs="Arial"/>
                <w:color w:val="000000"/>
                <w:sz w:val="20"/>
                <w:szCs w:val="20"/>
              </w:rPr>
              <w:t>Spanish meet up out of school.  Year 12 and 13 students help members of the Hispanic community with their English</w:t>
            </w:r>
            <w:r w:rsidR="00ED51AC">
              <w:rPr>
                <w:rFonts w:cs="Arial"/>
                <w:color w:val="000000"/>
                <w:sz w:val="20"/>
                <w:szCs w:val="20"/>
              </w:rPr>
              <w:t xml:space="preserve"> and support </w:t>
            </w:r>
            <w:r>
              <w:rPr>
                <w:rFonts w:cs="Arial"/>
                <w:color w:val="000000"/>
                <w:sz w:val="20"/>
                <w:szCs w:val="20"/>
              </w:rPr>
              <w:t>adult learners of Spanish</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Helping adult learners improve their Spanish as well as integrating with Spanish speaking members of the Bedford community</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pPr>
              <w:rPr>
                <w:rFonts w:cs="Arial"/>
                <w:color w:val="000000"/>
                <w:sz w:val="20"/>
                <w:szCs w:val="20"/>
              </w:rPr>
            </w:pPr>
            <w:r w:rsidRPr="00FA26B1">
              <w:rPr>
                <w:rFonts w:cs="Arial"/>
                <w:color w:val="000000"/>
                <w:sz w:val="20"/>
                <w:szCs w:val="20"/>
              </w:rPr>
              <w:t>Education</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Community service and residential care homes for older people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Social support of elderly / infirm clients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 </w:t>
            </w:r>
            <w:r w:rsidRPr="00D0584B">
              <w:rPr>
                <w:rFonts w:cs="Arial"/>
                <w:color w:val="000000"/>
                <w:sz w:val="20"/>
                <w:szCs w:val="20"/>
              </w:rPr>
              <w:t xml:space="preserve">Elisabeth Curtis Riding for the Disabled </w:t>
            </w:r>
            <w:r>
              <w:rPr>
                <w:rFonts w:cs="Arial"/>
                <w:color w:val="000000"/>
                <w:sz w:val="20"/>
                <w:szCs w:val="20"/>
              </w:rPr>
              <w:t>- 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of disabled clients at local riding school</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Pr="00D0584B" w:rsidRDefault="00E219B0" w:rsidP="00D34C39">
            <w:pPr>
              <w:rPr>
                <w:rFonts w:cs="Arial"/>
                <w:color w:val="000000"/>
                <w:sz w:val="20"/>
                <w:szCs w:val="20"/>
              </w:rPr>
            </w:pPr>
            <w:r w:rsidRPr="00D0584B">
              <w:rPr>
                <w:rFonts w:cs="Arial"/>
                <w:color w:val="000000"/>
                <w:sz w:val="20"/>
                <w:szCs w:val="20"/>
              </w:rPr>
              <w:t>Headway</w:t>
            </w:r>
            <w:r>
              <w:rPr>
                <w:rFonts w:cs="Arial"/>
                <w:color w:val="000000"/>
                <w:sz w:val="20"/>
                <w:szCs w:val="20"/>
              </w:rPr>
              <w:t xml:space="preserve"> -</w:t>
            </w:r>
            <w:r w:rsidRPr="00D0584B">
              <w:rPr>
                <w:rFonts w:cs="Arial"/>
                <w:color w:val="000000"/>
                <w:sz w:val="20"/>
                <w:szCs w:val="20"/>
              </w:rPr>
              <w:t xml:space="preserve"> Community service</w:t>
            </w:r>
          </w:p>
        </w:tc>
        <w:tc>
          <w:tcPr>
            <w:tcW w:w="2693" w:type="dxa"/>
            <w:tcBorders>
              <w:top w:val="nil"/>
              <w:left w:val="nil"/>
              <w:bottom w:val="nil"/>
              <w:right w:val="nil"/>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of adults with brain injuries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Bedford Food Bank</w:t>
            </w:r>
            <w:r>
              <w:rPr>
                <w:rFonts w:cs="Arial"/>
                <w:color w:val="000000"/>
                <w:sz w:val="20"/>
                <w:szCs w:val="20"/>
              </w:rPr>
              <w:t>-  Community service</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Administrative and organisational support for staff providing food parcels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 xml:space="preserve">Bedford Daycare Hospice </w:t>
            </w:r>
            <w:r>
              <w:rPr>
                <w:rFonts w:cs="Arial"/>
                <w:color w:val="000000"/>
                <w:sz w:val="20"/>
                <w:szCs w:val="20"/>
              </w:rPr>
              <w:t>-Community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for terminally ill patients in a hospice</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FA26B1">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Tibbs Dementia Foundation</w:t>
            </w:r>
            <w:r>
              <w:rPr>
                <w:rFonts w:cs="Arial"/>
                <w:color w:val="000000"/>
                <w:sz w:val="20"/>
                <w:szCs w:val="20"/>
              </w:rPr>
              <w:t xml:space="preserve"> -</w:t>
            </w:r>
            <w:r w:rsidRPr="00D0584B">
              <w:rPr>
                <w:rFonts w:cs="Arial"/>
                <w:color w:val="000000"/>
                <w:sz w:val="20"/>
                <w:szCs w:val="20"/>
              </w:rPr>
              <w:t xml:space="preserve"> </w:t>
            </w:r>
            <w:r>
              <w:rPr>
                <w:rFonts w:cs="Arial"/>
                <w:color w:val="000000"/>
                <w:sz w:val="20"/>
                <w:szCs w:val="20"/>
              </w:rPr>
              <w:t>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Support for dementia patients and their carers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FA26B1" w:rsidRDefault="00E219B0" w:rsidP="00D34C39">
            <w:r w:rsidRPr="00FA26B1">
              <w:rPr>
                <w:rFonts w:cs="Arial"/>
                <w:sz w:val="18"/>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D0584B">
              <w:rPr>
                <w:rFonts w:cs="Arial"/>
                <w:color w:val="000000"/>
                <w:sz w:val="20"/>
                <w:szCs w:val="20"/>
              </w:rPr>
              <w:t xml:space="preserve">Different Brew Café (Beds Garden Carers </w:t>
            </w:r>
            <w:r>
              <w:rPr>
                <w:rFonts w:cs="Arial"/>
                <w:color w:val="000000"/>
                <w:sz w:val="20"/>
                <w:szCs w:val="20"/>
              </w:rPr>
              <w:t>- Community service</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Working in café / kitchen with adults with learning difficulties</w:t>
            </w:r>
          </w:p>
        </w:tc>
        <w:tc>
          <w:tcPr>
            <w:tcW w:w="1163" w:type="dxa"/>
            <w:tcBorders>
              <w:top w:val="nil"/>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nil"/>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cs="Arial"/>
                <w:sz w:val="18"/>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sidRPr="00D0584B">
              <w:rPr>
                <w:rFonts w:cs="Arial"/>
                <w:color w:val="000000"/>
                <w:sz w:val="20"/>
                <w:szCs w:val="20"/>
              </w:rPr>
              <w:t xml:space="preserve">Soupfest </w:t>
            </w:r>
            <w:r>
              <w:rPr>
                <w:rFonts w:cs="Arial"/>
                <w:color w:val="000000"/>
                <w:sz w:val="20"/>
                <w:szCs w:val="20"/>
              </w:rPr>
              <w:t xml:space="preserve">- BMS Sixth form students </w:t>
            </w:r>
            <w:r w:rsidR="00ED51AC">
              <w:rPr>
                <w:rFonts w:cs="Arial"/>
                <w:color w:val="000000"/>
                <w:sz w:val="20"/>
                <w:szCs w:val="20"/>
              </w:rPr>
              <w:t xml:space="preserve">sold </w:t>
            </w:r>
            <w:r>
              <w:rPr>
                <w:rFonts w:cs="Arial"/>
                <w:color w:val="000000"/>
                <w:sz w:val="20"/>
                <w:szCs w:val="20"/>
              </w:rPr>
              <w:t xml:space="preserve">soup, BGS students served soup provided by school </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Fundraising event supporting local homeless charities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 xml:space="preserve">BMS &amp; BGS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cs="Arial"/>
                <w:sz w:val="18"/>
              </w:rPr>
              <w:t>Relief</w:t>
            </w:r>
          </w:p>
        </w:tc>
      </w:tr>
      <w:tr w:rsidR="00E219B0" w:rsidRPr="00227DD3" w:rsidTr="00D34C39">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Bedford Food Bank </w:t>
            </w:r>
            <w:r w:rsidRPr="00EB5540">
              <w:rPr>
                <w:rFonts w:cs="Arial"/>
                <w:color w:val="000000"/>
                <w:sz w:val="20"/>
                <w:szCs w:val="20"/>
              </w:rPr>
              <w:t>Harvest Festival</w:t>
            </w:r>
          </w:p>
        </w:tc>
        <w:tc>
          <w:tcPr>
            <w:tcW w:w="2693" w:type="dxa"/>
            <w:tcBorders>
              <w:top w:val="single" w:sz="4" w:space="0" w:color="auto"/>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EB5540">
              <w:rPr>
                <w:rFonts w:cs="Arial"/>
                <w:color w:val="000000"/>
                <w:sz w:val="20"/>
                <w:szCs w:val="20"/>
              </w:rPr>
              <w:t>Students donated goods for the local foodbank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pPr>
              <w:rPr>
                <w:rFonts w:ascii="Calibri" w:hAnsi="Calibri" w:cs="Calibri"/>
                <w:color w:val="000000"/>
                <w:sz w:val="22"/>
                <w:szCs w:val="22"/>
              </w:rPr>
            </w:pPr>
            <w:r w:rsidRPr="00D34C39">
              <w:rPr>
                <w:rFonts w:ascii="Calibri" w:hAnsi="Calibri" w:cs="Calibri"/>
                <w:color w:val="000000"/>
                <w:sz w:val="22"/>
                <w:szCs w:val="22"/>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Dine With us on the Streets</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ED51AC">
            <w:pPr>
              <w:rPr>
                <w:rFonts w:cs="Arial"/>
                <w:color w:val="000000"/>
                <w:sz w:val="20"/>
                <w:szCs w:val="20"/>
              </w:rPr>
            </w:pPr>
            <w:r w:rsidRPr="00EB5540">
              <w:rPr>
                <w:rFonts w:cs="Arial"/>
                <w:color w:val="000000"/>
                <w:sz w:val="20"/>
                <w:szCs w:val="20"/>
              </w:rPr>
              <w:t>Donation of warm clothing, sleeping bags and blankets for homeless</w:t>
            </w:r>
            <w:r w:rsidR="00ED51AC">
              <w:rPr>
                <w:rFonts w:cs="Arial"/>
                <w:color w:val="000000"/>
                <w:sz w:val="20"/>
                <w:szCs w:val="20"/>
              </w:rPr>
              <w:t xml:space="preserve"> pople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ascii="Calibri" w:hAnsi="Calibri" w:cs="Calibri"/>
                <w:color w:val="000000"/>
                <w:sz w:val="22"/>
                <w:szCs w:val="22"/>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Charis Mother and Baby Unit, Foxgloves Childrens Home and Bedford Foodbank -</w:t>
            </w:r>
            <w:r>
              <w:t xml:space="preserve"> </w:t>
            </w:r>
            <w:r w:rsidRPr="00EB5540">
              <w:rPr>
                <w:rFonts w:cs="Arial"/>
                <w:color w:val="000000"/>
                <w:sz w:val="20"/>
                <w:szCs w:val="20"/>
              </w:rPr>
              <w:t>Advent Calendar collection</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EB5540">
              <w:rPr>
                <w:rFonts w:cs="Arial"/>
                <w:color w:val="000000"/>
                <w:sz w:val="20"/>
                <w:szCs w:val="20"/>
              </w:rPr>
              <w:t>Staff donated advent calendars for distribution to local charities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ascii="Calibri" w:hAnsi="Calibri" w:cs="Calibri"/>
                <w:color w:val="000000"/>
                <w:sz w:val="22"/>
                <w:szCs w:val="22"/>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 xml:space="preserve">Christmas in a Box - </w:t>
            </w:r>
            <w:r w:rsidRPr="00EB5540">
              <w:rPr>
                <w:rFonts w:cs="Arial"/>
                <w:color w:val="000000"/>
                <w:sz w:val="20"/>
                <w:szCs w:val="20"/>
              </w:rPr>
              <w:t>Christmas food appeal</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EB5540">
              <w:rPr>
                <w:rFonts w:cs="Arial"/>
                <w:color w:val="000000"/>
                <w:sz w:val="20"/>
                <w:szCs w:val="20"/>
              </w:rPr>
              <w:t>Staff and students donated items of food for the Christmas in a Box appeal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BMS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ascii="Calibri" w:hAnsi="Calibri" w:cs="Calibri"/>
                <w:color w:val="000000"/>
                <w:sz w:val="22"/>
                <w:szCs w:val="22"/>
              </w:rPr>
              <w:t>Relief</w:t>
            </w:r>
          </w:p>
        </w:tc>
      </w:tr>
      <w:tr w:rsidR="00E219B0" w:rsidRPr="00227DD3" w:rsidTr="00D34C39">
        <w:tc>
          <w:tcPr>
            <w:tcW w:w="3539" w:type="dxa"/>
            <w:tcBorders>
              <w:top w:val="nil"/>
              <w:left w:val="single" w:sz="4" w:space="0" w:color="auto"/>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Pr>
                <w:rFonts w:cs="Arial"/>
                <w:color w:val="000000"/>
                <w:sz w:val="20"/>
                <w:szCs w:val="20"/>
              </w:rPr>
              <w:t>Bedford Food Bank</w:t>
            </w:r>
          </w:p>
        </w:tc>
        <w:tc>
          <w:tcPr>
            <w:tcW w:w="2693" w:type="dxa"/>
            <w:tcBorders>
              <w:top w:val="nil"/>
              <w:left w:val="nil"/>
              <w:bottom w:val="single" w:sz="4" w:space="0" w:color="auto"/>
              <w:right w:val="single" w:sz="4" w:space="0" w:color="auto"/>
            </w:tcBorders>
            <w:shd w:val="clear" w:color="auto" w:fill="auto"/>
            <w:vAlign w:val="center"/>
          </w:tcPr>
          <w:p w:rsidR="00E219B0" w:rsidRDefault="00E219B0" w:rsidP="00D34C39">
            <w:pPr>
              <w:rPr>
                <w:rFonts w:cs="Arial"/>
                <w:color w:val="000000"/>
                <w:sz w:val="20"/>
                <w:szCs w:val="20"/>
              </w:rPr>
            </w:pPr>
            <w:r w:rsidRPr="00EB5540">
              <w:rPr>
                <w:rFonts w:cs="Arial"/>
                <w:color w:val="000000"/>
                <w:sz w:val="20"/>
                <w:szCs w:val="20"/>
              </w:rPr>
              <w:t>Donations for distribution to local people in nee</w:t>
            </w:r>
            <w:r>
              <w:rPr>
                <w:rFonts w:cs="Arial"/>
                <w:color w:val="000000"/>
                <w:sz w:val="20"/>
                <w:szCs w:val="20"/>
              </w:rPr>
              <w:t>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Default="00E219B0" w:rsidP="00D34C39">
            <w:pPr>
              <w:rPr>
                <w:rFonts w:ascii="Calibri" w:hAnsi="Calibri" w:cs="Calibri"/>
                <w:color w:val="000000"/>
                <w:sz w:val="22"/>
                <w:szCs w:val="22"/>
              </w:rPr>
            </w:pPr>
            <w:r>
              <w:rPr>
                <w:rFonts w:ascii="Calibri" w:hAnsi="Calibri" w:cs="Calibri"/>
                <w:color w:val="000000"/>
                <w:sz w:val="22"/>
                <w:szCs w:val="22"/>
              </w:rPr>
              <w:t>PPPS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219B0" w:rsidRPr="00D34C39" w:rsidRDefault="00E219B0" w:rsidP="00D34C39">
            <w:r w:rsidRPr="00D34C39">
              <w:rPr>
                <w:rFonts w:ascii="Calibri" w:hAnsi="Calibri" w:cs="Calibri"/>
                <w:color w:val="000000"/>
                <w:sz w:val="22"/>
                <w:szCs w:val="22"/>
              </w:rPr>
              <w:t>Relief</w:t>
            </w:r>
          </w:p>
        </w:tc>
      </w:tr>
    </w:tbl>
    <w:p w:rsidR="000A1449" w:rsidRPr="00286CF9" w:rsidRDefault="000A1449" w:rsidP="00D34C39">
      <w:pPr>
        <w:rPr>
          <w:rFonts w:cs="Arial"/>
          <w:b/>
          <w:i/>
          <w:sz w:val="20"/>
          <w:szCs w:val="20"/>
        </w:rPr>
      </w:pPr>
    </w:p>
    <w:sectPr w:rsidR="000A1449" w:rsidRPr="00286CF9" w:rsidSect="00800967">
      <w:footerReference w:type="default" r:id="rId10"/>
      <w:pgSz w:w="11906" w:h="16838"/>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4B" w:rsidRDefault="0025314B">
      <w:r>
        <w:separator/>
      </w:r>
    </w:p>
  </w:endnote>
  <w:endnote w:type="continuationSeparator" w:id="0">
    <w:p w:rsidR="0025314B" w:rsidRDefault="002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4B" w:rsidRPr="0056144C" w:rsidRDefault="0025314B">
    <w:pPr>
      <w:pStyle w:val="Footer"/>
      <w:rPr>
        <w:sz w:val="16"/>
        <w:szCs w:val="16"/>
      </w:rPr>
    </w:pPr>
    <w:r>
      <w:rPr>
        <w:sz w:val="16"/>
        <w:szCs w:val="16"/>
      </w:rPr>
      <w:t xml:space="preserve">Full public benefit report 2017-18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4B" w:rsidRDefault="0025314B">
      <w:r>
        <w:separator/>
      </w:r>
    </w:p>
  </w:footnote>
  <w:footnote w:type="continuationSeparator" w:id="0">
    <w:p w:rsidR="0025314B" w:rsidRDefault="0025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236"/>
    <w:multiLevelType w:val="hybridMultilevel"/>
    <w:tmpl w:val="271827A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7C162A1"/>
    <w:multiLevelType w:val="hybridMultilevel"/>
    <w:tmpl w:val="2BB62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94AF0"/>
    <w:multiLevelType w:val="hybridMultilevel"/>
    <w:tmpl w:val="2B8AA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373EA"/>
    <w:multiLevelType w:val="hybridMultilevel"/>
    <w:tmpl w:val="B9D227C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A4FFC"/>
    <w:multiLevelType w:val="hybridMultilevel"/>
    <w:tmpl w:val="6958C5AE"/>
    <w:lvl w:ilvl="0" w:tplc="08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CE97D39"/>
    <w:multiLevelType w:val="hybridMultilevel"/>
    <w:tmpl w:val="15EEBB2E"/>
    <w:lvl w:ilvl="0" w:tplc="8110B45E">
      <w:start w:val="3"/>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344A49"/>
    <w:multiLevelType w:val="hybridMultilevel"/>
    <w:tmpl w:val="19B22AB8"/>
    <w:lvl w:ilvl="0" w:tplc="B00A1C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7E"/>
    <w:rsid w:val="000009DA"/>
    <w:rsid w:val="00003B64"/>
    <w:rsid w:val="000062C9"/>
    <w:rsid w:val="00006328"/>
    <w:rsid w:val="000127A0"/>
    <w:rsid w:val="00012FB6"/>
    <w:rsid w:val="000224EB"/>
    <w:rsid w:val="00024FF0"/>
    <w:rsid w:val="00031BE4"/>
    <w:rsid w:val="00033BC4"/>
    <w:rsid w:val="000400C6"/>
    <w:rsid w:val="00042D51"/>
    <w:rsid w:val="00044EC4"/>
    <w:rsid w:val="00047A51"/>
    <w:rsid w:val="00053328"/>
    <w:rsid w:val="00053C1F"/>
    <w:rsid w:val="00060D74"/>
    <w:rsid w:val="000628EB"/>
    <w:rsid w:val="00063909"/>
    <w:rsid w:val="000717B3"/>
    <w:rsid w:val="00072D18"/>
    <w:rsid w:val="00073E00"/>
    <w:rsid w:val="000829C8"/>
    <w:rsid w:val="000839E0"/>
    <w:rsid w:val="00084D69"/>
    <w:rsid w:val="000874EA"/>
    <w:rsid w:val="00090E9E"/>
    <w:rsid w:val="000A00A4"/>
    <w:rsid w:val="000A0FF3"/>
    <w:rsid w:val="000A1449"/>
    <w:rsid w:val="000A343E"/>
    <w:rsid w:val="000A463D"/>
    <w:rsid w:val="000B39DA"/>
    <w:rsid w:val="000B65A3"/>
    <w:rsid w:val="000B72E5"/>
    <w:rsid w:val="000C4524"/>
    <w:rsid w:val="000C695B"/>
    <w:rsid w:val="000D2BE4"/>
    <w:rsid w:val="000D50E2"/>
    <w:rsid w:val="000D623F"/>
    <w:rsid w:val="000F097A"/>
    <w:rsid w:val="00105E32"/>
    <w:rsid w:val="0010617C"/>
    <w:rsid w:val="00107879"/>
    <w:rsid w:val="00111B91"/>
    <w:rsid w:val="0011276E"/>
    <w:rsid w:val="00112A93"/>
    <w:rsid w:val="00122344"/>
    <w:rsid w:val="001236F7"/>
    <w:rsid w:val="0012765B"/>
    <w:rsid w:val="00127D0E"/>
    <w:rsid w:val="00135614"/>
    <w:rsid w:val="00135747"/>
    <w:rsid w:val="00136AB3"/>
    <w:rsid w:val="0014661A"/>
    <w:rsid w:val="00153856"/>
    <w:rsid w:val="0015604F"/>
    <w:rsid w:val="00160E2C"/>
    <w:rsid w:val="0016189B"/>
    <w:rsid w:val="0016419A"/>
    <w:rsid w:val="0017053F"/>
    <w:rsid w:val="001719E0"/>
    <w:rsid w:val="0017709E"/>
    <w:rsid w:val="0017776B"/>
    <w:rsid w:val="00177F04"/>
    <w:rsid w:val="00186C92"/>
    <w:rsid w:val="00186E47"/>
    <w:rsid w:val="00187C8E"/>
    <w:rsid w:val="0019012A"/>
    <w:rsid w:val="001A0FED"/>
    <w:rsid w:val="001A3633"/>
    <w:rsid w:val="001A6913"/>
    <w:rsid w:val="001A6E62"/>
    <w:rsid w:val="001B0A64"/>
    <w:rsid w:val="001B0C7A"/>
    <w:rsid w:val="001B0D09"/>
    <w:rsid w:val="001B13ED"/>
    <w:rsid w:val="001B43F2"/>
    <w:rsid w:val="001B5E4D"/>
    <w:rsid w:val="001B7592"/>
    <w:rsid w:val="001C12A4"/>
    <w:rsid w:val="001C691D"/>
    <w:rsid w:val="001D3079"/>
    <w:rsid w:val="001D49F6"/>
    <w:rsid w:val="001D6037"/>
    <w:rsid w:val="001D64D6"/>
    <w:rsid w:val="001D7726"/>
    <w:rsid w:val="001E58BC"/>
    <w:rsid w:val="001E597B"/>
    <w:rsid w:val="001F1FAF"/>
    <w:rsid w:val="001F2C58"/>
    <w:rsid w:val="001F35E7"/>
    <w:rsid w:val="00203E27"/>
    <w:rsid w:val="002048E0"/>
    <w:rsid w:val="00215DB6"/>
    <w:rsid w:val="00215E78"/>
    <w:rsid w:val="002167D1"/>
    <w:rsid w:val="00217D11"/>
    <w:rsid w:val="00225AAA"/>
    <w:rsid w:val="00226042"/>
    <w:rsid w:val="00226189"/>
    <w:rsid w:val="002262AE"/>
    <w:rsid w:val="00226D14"/>
    <w:rsid w:val="00227DD3"/>
    <w:rsid w:val="00231493"/>
    <w:rsid w:val="00246058"/>
    <w:rsid w:val="002526BE"/>
    <w:rsid w:val="0025314B"/>
    <w:rsid w:val="00256494"/>
    <w:rsid w:val="00257052"/>
    <w:rsid w:val="00263154"/>
    <w:rsid w:val="00264DF1"/>
    <w:rsid w:val="00266B7F"/>
    <w:rsid w:val="002676FC"/>
    <w:rsid w:val="00267A91"/>
    <w:rsid w:val="00270FB0"/>
    <w:rsid w:val="00274F2B"/>
    <w:rsid w:val="00276430"/>
    <w:rsid w:val="0028170C"/>
    <w:rsid w:val="00286026"/>
    <w:rsid w:val="00286CF9"/>
    <w:rsid w:val="00286FAE"/>
    <w:rsid w:val="00290A94"/>
    <w:rsid w:val="002919A8"/>
    <w:rsid w:val="00292E0B"/>
    <w:rsid w:val="002A2AEF"/>
    <w:rsid w:val="002A5A76"/>
    <w:rsid w:val="002A5CF1"/>
    <w:rsid w:val="002B10E4"/>
    <w:rsid w:val="002B5047"/>
    <w:rsid w:val="002C30E9"/>
    <w:rsid w:val="002D31C6"/>
    <w:rsid w:val="002D651A"/>
    <w:rsid w:val="002E1A67"/>
    <w:rsid w:val="002E45A1"/>
    <w:rsid w:val="002E5203"/>
    <w:rsid w:val="002F0116"/>
    <w:rsid w:val="002F2C88"/>
    <w:rsid w:val="002F6D6B"/>
    <w:rsid w:val="003035A4"/>
    <w:rsid w:val="003045D9"/>
    <w:rsid w:val="00305508"/>
    <w:rsid w:val="003065F1"/>
    <w:rsid w:val="00307CEF"/>
    <w:rsid w:val="003122AC"/>
    <w:rsid w:val="003132FC"/>
    <w:rsid w:val="00316132"/>
    <w:rsid w:val="00320C20"/>
    <w:rsid w:val="00323EBE"/>
    <w:rsid w:val="003264D2"/>
    <w:rsid w:val="00327D3A"/>
    <w:rsid w:val="00334A87"/>
    <w:rsid w:val="00337457"/>
    <w:rsid w:val="0034023E"/>
    <w:rsid w:val="003404C5"/>
    <w:rsid w:val="003405A4"/>
    <w:rsid w:val="00342980"/>
    <w:rsid w:val="00343EB0"/>
    <w:rsid w:val="003453ED"/>
    <w:rsid w:val="003456AF"/>
    <w:rsid w:val="00345FD9"/>
    <w:rsid w:val="00351A61"/>
    <w:rsid w:val="00355057"/>
    <w:rsid w:val="00355E50"/>
    <w:rsid w:val="00356D3A"/>
    <w:rsid w:val="003629B9"/>
    <w:rsid w:val="00363F55"/>
    <w:rsid w:val="00366EAD"/>
    <w:rsid w:val="00367829"/>
    <w:rsid w:val="00370A2B"/>
    <w:rsid w:val="003711B6"/>
    <w:rsid w:val="0037217E"/>
    <w:rsid w:val="0037263E"/>
    <w:rsid w:val="003810F7"/>
    <w:rsid w:val="00381AD6"/>
    <w:rsid w:val="00383BF5"/>
    <w:rsid w:val="0039014E"/>
    <w:rsid w:val="00391658"/>
    <w:rsid w:val="003919CE"/>
    <w:rsid w:val="003923A3"/>
    <w:rsid w:val="00394EB5"/>
    <w:rsid w:val="0039588F"/>
    <w:rsid w:val="00396714"/>
    <w:rsid w:val="003B5C3D"/>
    <w:rsid w:val="003B6CA0"/>
    <w:rsid w:val="003B7D88"/>
    <w:rsid w:val="003C612A"/>
    <w:rsid w:val="003C62EC"/>
    <w:rsid w:val="003C6BE6"/>
    <w:rsid w:val="003C7EE6"/>
    <w:rsid w:val="003C7FB9"/>
    <w:rsid w:val="003D2A42"/>
    <w:rsid w:val="003D362F"/>
    <w:rsid w:val="003D5760"/>
    <w:rsid w:val="003D7EDA"/>
    <w:rsid w:val="003E3848"/>
    <w:rsid w:val="003E48EB"/>
    <w:rsid w:val="003E4AD3"/>
    <w:rsid w:val="003E5C11"/>
    <w:rsid w:val="003E7A1A"/>
    <w:rsid w:val="003F31B0"/>
    <w:rsid w:val="003F3A2D"/>
    <w:rsid w:val="003F5F4B"/>
    <w:rsid w:val="003F7CC0"/>
    <w:rsid w:val="004005D6"/>
    <w:rsid w:val="004068E9"/>
    <w:rsid w:val="00410670"/>
    <w:rsid w:val="00411155"/>
    <w:rsid w:val="00413AD2"/>
    <w:rsid w:val="00415FC7"/>
    <w:rsid w:val="004164F0"/>
    <w:rsid w:val="00420383"/>
    <w:rsid w:val="00423367"/>
    <w:rsid w:val="00424D37"/>
    <w:rsid w:val="004252F2"/>
    <w:rsid w:val="00432AE8"/>
    <w:rsid w:val="00441579"/>
    <w:rsid w:val="00441C39"/>
    <w:rsid w:val="0044341C"/>
    <w:rsid w:val="00450C51"/>
    <w:rsid w:val="00452BD8"/>
    <w:rsid w:val="0045358F"/>
    <w:rsid w:val="00453E56"/>
    <w:rsid w:val="0045693A"/>
    <w:rsid w:val="004616DF"/>
    <w:rsid w:val="004651F9"/>
    <w:rsid w:val="004805C9"/>
    <w:rsid w:val="00482536"/>
    <w:rsid w:val="00482B7E"/>
    <w:rsid w:val="00482C6F"/>
    <w:rsid w:val="00483FFB"/>
    <w:rsid w:val="0049583A"/>
    <w:rsid w:val="004B619A"/>
    <w:rsid w:val="004C386F"/>
    <w:rsid w:val="004C47A3"/>
    <w:rsid w:val="004C4FB9"/>
    <w:rsid w:val="004C70A4"/>
    <w:rsid w:val="004D4D4D"/>
    <w:rsid w:val="004D6075"/>
    <w:rsid w:val="004D61E6"/>
    <w:rsid w:val="004D7C22"/>
    <w:rsid w:val="004E2121"/>
    <w:rsid w:val="004E7922"/>
    <w:rsid w:val="004E7D91"/>
    <w:rsid w:val="004F265C"/>
    <w:rsid w:val="00502F3F"/>
    <w:rsid w:val="00515380"/>
    <w:rsid w:val="00516608"/>
    <w:rsid w:val="00525DE3"/>
    <w:rsid w:val="00527A59"/>
    <w:rsid w:val="0053007B"/>
    <w:rsid w:val="00530308"/>
    <w:rsid w:val="00531C04"/>
    <w:rsid w:val="00534194"/>
    <w:rsid w:val="0053454B"/>
    <w:rsid w:val="00534CF2"/>
    <w:rsid w:val="005407F9"/>
    <w:rsid w:val="00542968"/>
    <w:rsid w:val="00542CBB"/>
    <w:rsid w:val="00542FE0"/>
    <w:rsid w:val="00543079"/>
    <w:rsid w:val="005448C5"/>
    <w:rsid w:val="00550F27"/>
    <w:rsid w:val="00553FB6"/>
    <w:rsid w:val="00556880"/>
    <w:rsid w:val="00557C8B"/>
    <w:rsid w:val="0056144C"/>
    <w:rsid w:val="005709C3"/>
    <w:rsid w:val="00571523"/>
    <w:rsid w:val="00571C5F"/>
    <w:rsid w:val="0057398A"/>
    <w:rsid w:val="00580177"/>
    <w:rsid w:val="005804DA"/>
    <w:rsid w:val="0058545E"/>
    <w:rsid w:val="00587085"/>
    <w:rsid w:val="005935C5"/>
    <w:rsid w:val="00594BD6"/>
    <w:rsid w:val="005A0F9F"/>
    <w:rsid w:val="005A17D7"/>
    <w:rsid w:val="005A4AAE"/>
    <w:rsid w:val="005B061A"/>
    <w:rsid w:val="005B0A83"/>
    <w:rsid w:val="005B14D3"/>
    <w:rsid w:val="005B2B72"/>
    <w:rsid w:val="005B7491"/>
    <w:rsid w:val="005B7D54"/>
    <w:rsid w:val="005C446F"/>
    <w:rsid w:val="005C58F6"/>
    <w:rsid w:val="005D070C"/>
    <w:rsid w:val="005D4891"/>
    <w:rsid w:val="005D6657"/>
    <w:rsid w:val="005D775D"/>
    <w:rsid w:val="005E2492"/>
    <w:rsid w:val="005E5167"/>
    <w:rsid w:val="005F350D"/>
    <w:rsid w:val="005F54F2"/>
    <w:rsid w:val="005F638E"/>
    <w:rsid w:val="00606871"/>
    <w:rsid w:val="00613B46"/>
    <w:rsid w:val="006148CB"/>
    <w:rsid w:val="006211C0"/>
    <w:rsid w:val="00621B5A"/>
    <w:rsid w:val="00621EDE"/>
    <w:rsid w:val="0063162E"/>
    <w:rsid w:val="006321C6"/>
    <w:rsid w:val="00632D45"/>
    <w:rsid w:val="006334CA"/>
    <w:rsid w:val="00634712"/>
    <w:rsid w:val="00640059"/>
    <w:rsid w:val="00640238"/>
    <w:rsid w:val="00640C21"/>
    <w:rsid w:val="00647EA4"/>
    <w:rsid w:val="00651B8E"/>
    <w:rsid w:val="00651FF7"/>
    <w:rsid w:val="00666EDB"/>
    <w:rsid w:val="0066735C"/>
    <w:rsid w:val="006731E6"/>
    <w:rsid w:val="0067349C"/>
    <w:rsid w:val="00674DCA"/>
    <w:rsid w:val="0067502C"/>
    <w:rsid w:val="00676B40"/>
    <w:rsid w:val="00683A1D"/>
    <w:rsid w:val="00683CA4"/>
    <w:rsid w:val="00684403"/>
    <w:rsid w:val="00686480"/>
    <w:rsid w:val="00690B60"/>
    <w:rsid w:val="00690CE8"/>
    <w:rsid w:val="00692DAB"/>
    <w:rsid w:val="00693F93"/>
    <w:rsid w:val="00694772"/>
    <w:rsid w:val="00696D66"/>
    <w:rsid w:val="006978A0"/>
    <w:rsid w:val="006A0769"/>
    <w:rsid w:val="006A18D4"/>
    <w:rsid w:val="006A2114"/>
    <w:rsid w:val="006A243B"/>
    <w:rsid w:val="006A314C"/>
    <w:rsid w:val="006B791D"/>
    <w:rsid w:val="006B7AF8"/>
    <w:rsid w:val="006C5A56"/>
    <w:rsid w:val="006C6EED"/>
    <w:rsid w:val="006D2A5B"/>
    <w:rsid w:val="006D7A4F"/>
    <w:rsid w:val="006E2038"/>
    <w:rsid w:val="006E243A"/>
    <w:rsid w:val="006E366D"/>
    <w:rsid w:val="006E7777"/>
    <w:rsid w:val="006E7D62"/>
    <w:rsid w:val="006F6072"/>
    <w:rsid w:val="006F7782"/>
    <w:rsid w:val="00703304"/>
    <w:rsid w:val="0070715B"/>
    <w:rsid w:val="007115B1"/>
    <w:rsid w:val="00711B09"/>
    <w:rsid w:val="00713952"/>
    <w:rsid w:val="007140E0"/>
    <w:rsid w:val="0072012A"/>
    <w:rsid w:val="007202B9"/>
    <w:rsid w:val="00720751"/>
    <w:rsid w:val="0072243C"/>
    <w:rsid w:val="0072348E"/>
    <w:rsid w:val="00725D4B"/>
    <w:rsid w:val="00742625"/>
    <w:rsid w:val="007428C4"/>
    <w:rsid w:val="00743D3B"/>
    <w:rsid w:val="007544F8"/>
    <w:rsid w:val="007554D4"/>
    <w:rsid w:val="0076498E"/>
    <w:rsid w:val="007721BA"/>
    <w:rsid w:val="007732EC"/>
    <w:rsid w:val="00773D55"/>
    <w:rsid w:val="00777E6A"/>
    <w:rsid w:val="00780749"/>
    <w:rsid w:val="00782670"/>
    <w:rsid w:val="00782BBA"/>
    <w:rsid w:val="0078361A"/>
    <w:rsid w:val="00784223"/>
    <w:rsid w:val="00785FDB"/>
    <w:rsid w:val="0079075A"/>
    <w:rsid w:val="007936E5"/>
    <w:rsid w:val="0079502E"/>
    <w:rsid w:val="00797033"/>
    <w:rsid w:val="007A4CBD"/>
    <w:rsid w:val="007B28FC"/>
    <w:rsid w:val="007B2B4D"/>
    <w:rsid w:val="007B6342"/>
    <w:rsid w:val="007C0422"/>
    <w:rsid w:val="007C7434"/>
    <w:rsid w:val="007D02C0"/>
    <w:rsid w:val="007D2CD4"/>
    <w:rsid w:val="007D3574"/>
    <w:rsid w:val="007D3E7F"/>
    <w:rsid w:val="007D4D30"/>
    <w:rsid w:val="007D6C46"/>
    <w:rsid w:val="007E0EDC"/>
    <w:rsid w:val="007E2867"/>
    <w:rsid w:val="007E2C09"/>
    <w:rsid w:val="007F2331"/>
    <w:rsid w:val="007F4682"/>
    <w:rsid w:val="007F559B"/>
    <w:rsid w:val="00800967"/>
    <w:rsid w:val="0080546A"/>
    <w:rsid w:val="00815C8E"/>
    <w:rsid w:val="00817382"/>
    <w:rsid w:val="0082060E"/>
    <w:rsid w:val="0082120C"/>
    <w:rsid w:val="00822853"/>
    <w:rsid w:val="00831DFF"/>
    <w:rsid w:val="00833947"/>
    <w:rsid w:val="00834173"/>
    <w:rsid w:val="00834B65"/>
    <w:rsid w:val="0083565B"/>
    <w:rsid w:val="0083663B"/>
    <w:rsid w:val="008410EE"/>
    <w:rsid w:val="00856165"/>
    <w:rsid w:val="00863A27"/>
    <w:rsid w:val="008677F5"/>
    <w:rsid w:val="0087040E"/>
    <w:rsid w:val="00871156"/>
    <w:rsid w:val="00872C0B"/>
    <w:rsid w:val="0087626D"/>
    <w:rsid w:val="008766D8"/>
    <w:rsid w:val="00895440"/>
    <w:rsid w:val="008A066D"/>
    <w:rsid w:val="008A2D06"/>
    <w:rsid w:val="008A3E73"/>
    <w:rsid w:val="008A6A39"/>
    <w:rsid w:val="008B1E84"/>
    <w:rsid w:val="008B3466"/>
    <w:rsid w:val="008B5C00"/>
    <w:rsid w:val="008C1B42"/>
    <w:rsid w:val="008C683A"/>
    <w:rsid w:val="008D0B27"/>
    <w:rsid w:val="008D1273"/>
    <w:rsid w:val="008D3D58"/>
    <w:rsid w:val="008D5591"/>
    <w:rsid w:val="008E73D4"/>
    <w:rsid w:val="008F0760"/>
    <w:rsid w:val="008F5E4B"/>
    <w:rsid w:val="009039FD"/>
    <w:rsid w:val="009058F7"/>
    <w:rsid w:val="00913006"/>
    <w:rsid w:val="00913B18"/>
    <w:rsid w:val="0093103C"/>
    <w:rsid w:val="0093731C"/>
    <w:rsid w:val="009525A2"/>
    <w:rsid w:val="00953961"/>
    <w:rsid w:val="009621B7"/>
    <w:rsid w:val="00962976"/>
    <w:rsid w:val="00966CF5"/>
    <w:rsid w:val="0096799C"/>
    <w:rsid w:val="00967A81"/>
    <w:rsid w:val="009746AD"/>
    <w:rsid w:val="00975AFA"/>
    <w:rsid w:val="009821EB"/>
    <w:rsid w:val="00982D6C"/>
    <w:rsid w:val="00984232"/>
    <w:rsid w:val="0099373F"/>
    <w:rsid w:val="00996798"/>
    <w:rsid w:val="009971BA"/>
    <w:rsid w:val="009A24B6"/>
    <w:rsid w:val="009A4061"/>
    <w:rsid w:val="009B399E"/>
    <w:rsid w:val="009B5064"/>
    <w:rsid w:val="009B5AF6"/>
    <w:rsid w:val="009B7185"/>
    <w:rsid w:val="009C032C"/>
    <w:rsid w:val="009C1E6E"/>
    <w:rsid w:val="009C4324"/>
    <w:rsid w:val="009C4DEB"/>
    <w:rsid w:val="009D6F0A"/>
    <w:rsid w:val="009E0EDC"/>
    <w:rsid w:val="009E476C"/>
    <w:rsid w:val="009F0A1D"/>
    <w:rsid w:val="009F27D4"/>
    <w:rsid w:val="009F28F4"/>
    <w:rsid w:val="009F2F83"/>
    <w:rsid w:val="009F595B"/>
    <w:rsid w:val="00A14B65"/>
    <w:rsid w:val="00A233AC"/>
    <w:rsid w:val="00A2554A"/>
    <w:rsid w:val="00A26BC8"/>
    <w:rsid w:val="00A27BD3"/>
    <w:rsid w:val="00A31C33"/>
    <w:rsid w:val="00A35AC7"/>
    <w:rsid w:val="00A37A42"/>
    <w:rsid w:val="00A40D95"/>
    <w:rsid w:val="00A40DD2"/>
    <w:rsid w:val="00A434D7"/>
    <w:rsid w:val="00A4528A"/>
    <w:rsid w:val="00A45CD2"/>
    <w:rsid w:val="00A47D78"/>
    <w:rsid w:val="00A51356"/>
    <w:rsid w:val="00A520C0"/>
    <w:rsid w:val="00A53527"/>
    <w:rsid w:val="00A557B7"/>
    <w:rsid w:val="00A5718D"/>
    <w:rsid w:val="00A61077"/>
    <w:rsid w:val="00A65B5F"/>
    <w:rsid w:val="00A678CC"/>
    <w:rsid w:val="00A74DB7"/>
    <w:rsid w:val="00A754F3"/>
    <w:rsid w:val="00A813CD"/>
    <w:rsid w:val="00A81BE4"/>
    <w:rsid w:val="00A830DF"/>
    <w:rsid w:val="00A8409E"/>
    <w:rsid w:val="00A86094"/>
    <w:rsid w:val="00A86275"/>
    <w:rsid w:val="00A87466"/>
    <w:rsid w:val="00A910E1"/>
    <w:rsid w:val="00A91575"/>
    <w:rsid w:val="00A91B73"/>
    <w:rsid w:val="00A944B9"/>
    <w:rsid w:val="00A96CED"/>
    <w:rsid w:val="00AA2AD2"/>
    <w:rsid w:val="00AA57C2"/>
    <w:rsid w:val="00AB03EC"/>
    <w:rsid w:val="00AB0548"/>
    <w:rsid w:val="00AB1437"/>
    <w:rsid w:val="00AB3C81"/>
    <w:rsid w:val="00AB6146"/>
    <w:rsid w:val="00AB7BDC"/>
    <w:rsid w:val="00AD1CBF"/>
    <w:rsid w:val="00AD2425"/>
    <w:rsid w:val="00AD5BFB"/>
    <w:rsid w:val="00AE0D3B"/>
    <w:rsid w:val="00AF48EC"/>
    <w:rsid w:val="00AF5AAA"/>
    <w:rsid w:val="00B0356B"/>
    <w:rsid w:val="00B112B1"/>
    <w:rsid w:val="00B148BB"/>
    <w:rsid w:val="00B2267D"/>
    <w:rsid w:val="00B261E5"/>
    <w:rsid w:val="00B26C51"/>
    <w:rsid w:val="00B324A8"/>
    <w:rsid w:val="00B32700"/>
    <w:rsid w:val="00B32FD1"/>
    <w:rsid w:val="00B337B2"/>
    <w:rsid w:val="00B34FE5"/>
    <w:rsid w:val="00B41747"/>
    <w:rsid w:val="00B445F7"/>
    <w:rsid w:val="00B45506"/>
    <w:rsid w:val="00B456D6"/>
    <w:rsid w:val="00B50C4B"/>
    <w:rsid w:val="00B5166B"/>
    <w:rsid w:val="00B51E81"/>
    <w:rsid w:val="00B6291B"/>
    <w:rsid w:val="00B63E4D"/>
    <w:rsid w:val="00B7176B"/>
    <w:rsid w:val="00B734A8"/>
    <w:rsid w:val="00B74AA7"/>
    <w:rsid w:val="00B779C1"/>
    <w:rsid w:val="00B858DF"/>
    <w:rsid w:val="00B85D2C"/>
    <w:rsid w:val="00B95019"/>
    <w:rsid w:val="00B971CD"/>
    <w:rsid w:val="00BA1040"/>
    <w:rsid w:val="00BB040E"/>
    <w:rsid w:val="00BB14C9"/>
    <w:rsid w:val="00BB377D"/>
    <w:rsid w:val="00BB3D75"/>
    <w:rsid w:val="00BB4C43"/>
    <w:rsid w:val="00BC4E6A"/>
    <w:rsid w:val="00BC666C"/>
    <w:rsid w:val="00BD2763"/>
    <w:rsid w:val="00BD6C49"/>
    <w:rsid w:val="00BE6206"/>
    <w:rsid w:val="00BE7311"/>
    <w:rsid w:val="00BF191E"/>
    <w:rsid w:val="00BF31DB"/>
    <w:rsid w:val="00BF55BA"/>
    <w:rsid w:val="00C01304"/>
    <w:rsid w:val="00C02502"/>
    <w:rsid w:val="00C07804"/>
    <w:rsid w:val="00C14333"/>
    <w:rsid w:val="00C14E9E"/>
    <w:rsid w:val="00C21E73"/>
    <w:rsid w:val="00C33F99"/>
    <w:rsid w:val="00C4027C"/>
    <w:rsid w:val="00C42611"/>
    <w:rsid w:val="00C47BBF"/>
    <w:rsid w:val="00C51658"/>
    <w:rsid w:val="00C55398"/>
    <w:rsid w:val="00C56193"/>
    <w:rsid w:val="00C61090"/>
    <w:rsid w:val="00C672FD"/>
    <w:rsid w:val="00C735C8"/>
    <w:rsid w:val="00C7644F"/>
    <w:rsid w:val="00C76572"/>
    <w:rsid w:val="00C81901"/>
    <w:rsid w:val="00C851C8"/>
    <w:rsid w:val="00C8716D"/>
    <w:rsid w:val="00C97FC6"/>
    <w:rsid w:val="00CA2705"/>
    <w:rsid w:val="00CA371A"/>
    <w:rsid w:val="00CA4483"/>
    <w:rsid w:val="00CA517B"/>
    <w:rsid w:val="00CB0303"/>
    <w:rsid w:val="00CB3F41"/>
    <w:rsid w:val="00CB4B01"/>
    <w:rsid w:val="00CB79D0"/>
    <w:rsid w:val="00CC5D26"/>
    <w:rsid w:val="00CC64AB"/>
    <w:rsid w:val="00CC7EA6"/>
    <w:rsid w:val="00CD3E62"/>
    <w:rsid w:val="00CD6C8C"/>
    <w:rsid w:val="00CD794E"/>
    <w:rsid w:val="00CE32E8"/>
    <w:rsid w:val="00CE786D"/>
    <w:rsid w:val="00CF2BFD"/>
    <w:rsid w:val="00CF7D05"/>
    <w:rsid w:val="00D0584B"/>
    <w:rsid w:val="00D10E00"/>
    <w:rsid w:val="00D12D31"/>
    <w:rsid w:val="00D135A6"/>
    <w:rsid w:val="00D1663F"/>
    <w:rsid w:val="00D1739C"/>
    <w:rsid w:val="00D17483"/>
    <w:rsid w:val="00D21197"/>
    <w:rsid w:val="00D235B7"/>
    <w:rsid w:val="00D27F12"/>
    <w:rsid w:val="00D332F6"/>
    <w:rsid w:val="00D34C39"/>
    <w:rsid w:val="00D4156E"/>
    <w:rsid w:val="00D44899"/>
    <w:rsid w:val="00D4563E"/>
    <w:rsid w:val="00D4645C"/>
    <w:rsid w:val="00D511B8"/>
    <w:rsid w:val="00D5134E"/>
    <w:rsid w:val="00D56FC3"/>
    <w:rsid w:val="00D57296"/>
    <w:rsid w:val="00D61B6C"/>
    <w:rsid w:val="00D6439C"/>
    <w:rsid w:val="00D66D4E"/>
    <w:rsid w:val="00D70D32"/>
    <w:rsid w:val="00D74CCB"/>
    <w:rsid w:val="00D75984"/>
    <w:rsid w:val="00D85294"/>
    <w:rsid w:val="00D87EDA"/>
    <w:rsid w:val="00D87F97"/>
    <w:rsid w:val="00D91190"/>
    <w:rsid w:val="00D92103"/>
    <w:rsid w:val="00D94A64"/>
    <w:rsid w:val="00DA04D6"/>
    <w:rsid w:val="00DB510A"/>
    <w:rsid w:val="00DC5309"/>
    <w:rsid w:val="00DD1DE7"/>
    <w:rsid w:val="00DD2690"/>
    <w:rsid w:val="00DD353B"/>
    <w:rsid w:val="00DD7D30"/>
    <w:rsid w:val="00DE02B0"/>
    <w:rsid w:val="00DE2290"/>
    <w:rsid w:val="00DE4103"/>
    <w:rsid w:val="00DE5814"/>
    <w:rsid w:val="00DF24EE"/>
    <w:rsid w:val="00DF29DC"/>
    <w:rsid w:val="00DF3F6A"/>
    <w:rsid w:val="00DF528D"/>
    <w:rsid w:val="00E00AE7"/>
    <w:rsid w:val="00E02C14"/>
    <w:rsid w:val="00E07E6E"/>
    <w:rsid w:val="00E11E55"/>
    <w:rsid w:val="00E1320D"/>
    <w:rsid w:val="00E16D5B"/>
    <w:rsid w:val="00E20E12"/>
    <w:rsid w:val="00E219B0"/>
    <w:rsid w:val="00E23A16"/>
    <w:rsid w:val="00E248AF"/>
    <w:rsid w:val="00E272A1"/>
    <w:rsid w:val="00E30EF6"/>
    <w:rsid w:val="00E31021"/>
    <w:rsid w:val="00E334AE"/>
    <w:rsid w:val="00E3553F"/>
    <w:rsid w:val="00E36FDA"/>
    <w:rsid w:val="00E41FEB"/>
    <w:rsid w:val="00E433A3"/>
    <w:rsid w:val="00E4534E"/>
    <w:rsid w:val="00E466DA"/>
    <w:rsid w:val="00E516E9"/>
    <w:rsid w:val="00E52FED"/>
    <w:rsid w:val="00E53F31"/>
    <w:rsid w:val="00E5762F"/>
    <w:rsid w:val="00E60FF4"/>
    <w:rsid w:val="00E65470"/>
    <w:rsid w:val="00E66013"/>
    <w:rsid w:val="00E67045"/>
    <w:rsid w:val="00E7051A"/>
    <w:rsid w:val="00E72358"/>
    <w:rsid w:val="00E72B91"/>
    <w:rsid w:val="00E7338C"/>
    <w:rsid w:val="00E75B91"/>
    <w:rsid w:val="00E75DD6"/>
    <w:rsid w:val="00E8059C"/>
    <w:rsid w:val="00E85453"/>
    <w:rsid w:val="00E86455"/>
    <w:rsid w:val="00E8655F"/>
    <w:rsid w:val="00E913C5"/>
    <w:rsid w:val="00E96AF3"/>
    <w:rsid w:val="00EA1972"/>
    <w:rsid w:val="00EA1E9C"/>
    <w:rsid w:val="00EA1F19"/>
    <w:rsid w:val="00EA38B1"/>
    <w:rsid w:val="00EA54BD"/>
    <w:rsid w:val="00EB0877"/>
    <w:rsid w:val="00EB5540"/>
    <w:rsid w:val="00EB5A75"/>
    <w:rsid w:val="00EB61CE"/>
    <w:rsid w:val="00EB70CC"/>
    <w:rsid w:val="00EC1716"/>
    <w:rsid w:val="00EC5734"/>
    <w:rsid w:val="00EC6A32"/>
    <w:rsid w:val="00EC774D"/>
    <w:rsid w:val="00ED0AA1"/>
    <w:rsid w:val="00ED3072"/>
    <w:rsid w:val="00ED51AC"/>
    <w:rsid w:val="00ED5392"/>
    <w:rsid w:val="00ED6C4A"/>
    <w:rsid w:val="00EE4A2D"/>
    <w:rsid w:val="00EE575A"/>
    <w:rsid w:val="00EE5B78"/>
    <w:rsid w:val="00EF0702"/>
    <w:rsid w:val="00EF0BE9"/>
    <w:rsid w:val="00EF19D6"/>
    <w:rsid w:val="00EF212B"/>
    <w:rsid w:val="00EF3497"/>
    <w:rsid w:val="00EF50CA"/>
    <w:rsid w:val="00F012CF"/>
    <w:rsid w:val="00F01532"/>
    <w:rsid w:val="00F04317"/>
    <w:rsid w:val="00F07DE3"/>
    <w:rsid w:val="00F16F3F"/>
    <w:rsid w:val="00F258E1"/>
    <w:rsid w:val="00F33DB6"/>
    <w:rsid w:val="00F352D4"/>
    <w:rsid w:val="00F3683C"/>
    <w:rsid w:val="00F40D1E"/>
    <w:rsid w:val="00F464CE"/>
    <w:rsid w:val="00F5145B"/>
    <w:rsid w:val="00F541D6"/>
    <w:rsid w:val="00F55FF2"/>
    <w:rsid w:val="00F636A4"/>
    <w:rsid w:val="00F64C7E"/>
    <w:rsid w:val="00F67D5A"/>
    <w:rsid w:val="00F720C8"/>
    <w:rsid w:val="00F77E8E"/>
    <w:rsid w:val="00F811BF"/>
    <w:rsid w:val="00F832FF"/>
    <w:rsid w:val="00F9199B"/>
    <w:rsid w:val="00F91CA9"/>
    <w:rsid w:val="00FA1435"/>
    <w:rsid w:val="00FA26B1"/>
    <w:rsid w:val="00FA64C0"/>
    <w:rsid w:val="00FA65C0"/>
    <w:rsid w:val="00FB0396"/>
    <w:rsid w:val="00FB06E5"/>
    <w:rsid w:val="00FC178A"/>
    <w:rsid w:val="00FC7F7F"/>
    <w:rsid w:val="00FD2576"/>
    <w:rsid w:val="00FD4ADC"/>
    <w:rsid w:val="00FD71D8"/>
    <w:rsid w:val="00FE0046"/>
    <w:rsid w:val="00FE70A5"/>
    <w:rsid w:val="00FF14BB"/>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6A4AA0-2A01-47FC-B03E-BA24472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B9"/>
    <w:pPr>
      <w:spacing w:after="0" w:line="240" w:lineRule="auto"/>
    </w:pPr>
    <w:rPr>
      <w:rFonts w:ascii="Arial" w:hAnsi="Arial"/>
      <w:sz w:val="24"/>
      <w:szCs w:val="24"/>
    </w:rPr>
  </w:style>
  <w:style w:type="paragraph" w:styleId="Heading1">
    <w:name w:val="heading 1"/>
    <w:basedOn w:val="Normal"/>
    <w:next w:val="Normal"/>
    <w:link w:val="Heading1Char"/>
    <w:qFormat/>
    <w:locked/>
    <w:rsid w:val="004535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44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76B"/>
    <w:rPr>
      <w:rFonts w:ascii="Tahoma" w:hAnsi="Tahoma" w:cs="Tahoma"/>
      <w:sz w:val="16"/>
      <w:szCs w:val="16"/>
      <w:lang w:val="en-GB" w:eastAsia="en-GB" w:bidi="ar-SA"/>
    </w:rPr>
  </w:style>
  <w:style w:type="paragraph" w:styleId="FootnoteText">
    <w:name w:val="footnote text"/>
    <w:basedOn w:val="Normal"/>
    <w:link w:val="FootnoteTextChar"/>
    <w:uiPriority w:val="99"/>
    <w:semiHidden/>
    <w:rsid w:val="00A944B9"/>
    <w:rPr>
      <w:sz w:val="20"/>
      <w:szCs w:val="20"/>
    </w:rPr>
  </w:style>
  <w:style w:type="character" w:customStyle="1" w:styleId="FootnoteTextChar">
    <w:name w:val="Footnote Text Char"/>
    <w:basedOn w:val="DefaultParagraphFont"/>
    <w:link w:val="FootnoteText"/>
    <w:uiPriority w:val="99"/>
    <w:semiHidden/>
    <w:locked/>
    <w:rsid w:val="00AD5BFB"/>
    <w:rPr>
      <w:rFonts w:ascii="Arial" w:hAnsi="Arial" w:cs="Times New Roman"/>
    </w:rPr>
  </w:style>
  <w:style w:type="character" w:styleId="FootnoteReference">
    <w:name w:val="footnote reference"/>
    <w:basedOn w:val="DefaultParagraphFont"/>
    <w:uiPriority w:val="99"/>
    <w:semiHidden/>
    <w:rsid w:val="00A944B9"/>
    <w:rPr>
      <w:rFonts w:cs="Times New Roman"/>
      <w:vertAlign w:val="superscript"/>
    </w:rPr>
  </w:style>
  <w:style w:type="paragraph" w:styleId="BodyText">
    <w:name w:val="Body Text"/>
    <w:basedOn w:val="Normal"/>
    <w:link w:val="BodyTextChar"/>
    <w:uiPriority w:val="99"/>
    <w:rsid w:val="00A944B9"/>
    <w:rPr>
      <w:sz w:val="20"/>
    </w:rPr>
  </w:style>
  <w:style w:type="character" w:customStyle="1" w:styleId="BodyTextChar">
    <w:name w:val="Body Text Char"/>
    <w:basedOn w:val="DefaultParagraphFont"/>
    <w:link w:val="BodyText"/>
    <w:uiPriority w:val="99"/>
    <w:semiHidden/>
    <w:locked/>
    <w:rsid w:val="00AD5BFB"/>
    <w:rPr>
      <w:rFonts w:ascii="Arial" w:hAnsi="Arial" w:cs="Times New Roman"/>
      <w:sz w:val="24"/>
      <w:szCs w:val="24"/>
    </w:rPr>
  </w:style>
  <w:style w:type="paragraph" w:styleId="Header">
    <w:name w:val="header"/>
    <w:basedOn w:val="Normal"/>
    <w:link w:val="HeaderChar"/>
    <w:uiPriority w:val="99"/>
    <w:rsid w:val="00A944B9"/>
    <w:pPr>
      <w:tabs>
        <w:tab w:val="center" w:pos="4153"/>
        <w:tab w:val="right" w:pos="8306"/>
      </w:tabs>
    </w:pPr>
  </w:style>
  <w:style w:type="character" w:customStyle="1" w:styleId="HeaderChar">
    <w:name w:val="Header Char"/>
    <w:basedOn w:val="DefaultParagraphFont"/>
    <w:link w:val="Header"/>
    <w:uiPriority w:val="99"/>
    <w:semiHidden/>
    <w:locked/>
    <w:rsid w:val="00AD5BFB"/>
    <w:rPr>
      <w:rFonts w:ascii="Arial" w:hAnsi="Arial" w:cs="Times New Roman"/>
      <w:sz w:val="24"/>
      <w:szCs w:val="24"/>
    </w:rPr>
  </w:style>
  <w:style w:type="paragraph" w:styleId="Footer">
    <w:name w:val="footer"/>
    <w:basedOn w:val="Normal"/>
    <w:link w:val="FooterChar"/>
    <w:uiPriority w:val="99"/>
    <w:rsid w:val="00A944B9"/>
    <w:pPr>
      <w:tabs>
        <w:tab w:val="center" w:pos="4153"/>
        <w:tab w:val="right" w:pos="8306"/>
      </w:tabs>
    </w:pPr>
  </w:style>
  <w:style w:type="character" w:customStyle="1" w:styleId="FooterChar">
    <w:name w:val="Footer Char"/>
    <w:basedOn w:val="DefaultParagraphFont"/>
    <w:link w:val="Footer"/>
    <w:uiPriority w:val="99"/>
    <w:semiHidden/>
    <w:locked/>
    <w:rsid w:val="00AD5BFB"/>
    <w:rPr>
      <w:rFonts w:ascii="Arial" w:hAnsi="Arial" w:cs="Times New Roman"/>
      <w:sz w:val="24"/>
      <w:szCs w:val="24"/>
    </w:rPr>
  </w:style>
  <w:style w:type="character" w:styleId="PageNumber">
    <w:name w:val="page number"/>
    <w:basedOn w:val="DefaultParagraphFont"/>
    <w:uiPriority w:val="99"/>
    <w:rsid w:val="00A944B9"/>
    <w:rPr>
      <w:rFonts w:cs="Times New Roman"/>
    </w:rPr>
  </w:style>
  <w:style w:type="paragraph" w:styleId="Title">
    <w:name w:val="Title"/>
    <w:basedOn w:val="Normal"/>
    <w:link w:val="TitleChar"/>
    <w:uiPriority w:val="99"/>
    <w:qFormat/>
    <w:rsid w:val="00A944B9"/>
    <w:pPr>
      <w:jc w:val="center"/>
    </w:pPr>
    <w:rPr>
      <w:rFonts w:ascii="Times New Roman" w:hAnsi="Times New Roman"/>
      <w:b/>
      <w:bCs/>
      <w:sz w:val="26"/>
      <w:szCs w:val="20"/>
      <w:lang w:eastAsia="en-US"/>
    </w:rPr>
  </w:style>
  <w:style w:type="character" w:customStyle="1" w:styleId="TitleChar">
    <w:name w:val="Title Char"/>
    <w:basedOn w:val="DefaultParagraphFont"/>
    <w:link w:val="Title"/>
    <w:uiPriority w:val="99"/>
    <w:locked/>
    <w:rsid w:val="00AD5BFB"/>
    <w:rPr>
      <w:rFonts w:ascii="Cambria" w:hAnsi="Cambria" w:cs="Times New Roman"/>
      <w:b/>
      <w:bCs/>
      <w:kern w:val="28"/>
      <w:sz w:val="32"/>
      <w:szCs w:val="32"/>
    </w:rPr>
  </w:style>
  <w:style w:type="paragraph" w:styleId="BodyText2">
    <w:name w:val="Body Text 2"/>
    <w:basedOn w:val="Normal"/>
    <w:link w:val="BodyText2Char"/>
    <w:uiPriority w:val="99"/>
    <w:rsid w:val="00A944B9"/>
    <w:pPr>
      <w:jc w:val="both"/>
    </w:pPr>
    <w:rPr>
      <w:sz w:val="20"/>
      <w:szCs w:val="20"/>
    </w:rPr>
  </w:style>
  <w:style w:type="character" w:customStyle="1" w:styleId="BodyText2Char">
    <w:name w:val="Body Text 2 Char"/>
    <w:basedOn w:val="DefaultParagraphFont"/>
    <w:link w:val="BodyText2"/>
    <w:uiPriority w:val="99"/>
    <w:semiHidden/>
    <w:locked/>
    <w:rsid w:val="00AD5BFB"/>
    <w:rPr>
      <w:rFonts w:ascii="Arial" w:hAnsi="Arial" w:cs="Times New Roman"/>
      <w:sz w:val="24"/>
      <w:szCs w:val="24"/>
    </w:rPr>
  </w:style>
  <w:style w:type="character" w:styleId="CommentReference">
    <w:name w:val="annotation reference"/>
    <w:basedOn w:val="DefaultParagraphFont"/>
    <w:rsid w:val="00F636A4"/>
    <w:rPr>
      <w:rFonts w:cs="Times New Roman"/>
      <w:sz w:val="16"/>
      <w:szCs w:val="16"/>
    </w:rPr>
  </w:style>
  <w:style w:type="paragraph" w:styleId="CommentText">
    <w:name w:val="annotation text"/>
    <w:basedOn w:val="Normal"/>
    <w:link w:val="CommentTextChar"/>
    <w:rsid w:val="00F636A4"/>
    <w:rPr>
      <w:rFonts w:ascii="Times New Roman" w:hAnsi="Times New Roman"/>
      <w:sz w:val="20"/>
      <w:szCs w:val="20"/>
    </w:rPr>
  </w:style>
  <w:style w:type="character" w:customStyle="1" w:styleId="CommentTextChar">
    <w:name w:val="Comment Text Char"/>
    <w:basedOn w:val="DefaultParagraphFont"/>
    <w:link w:val="CommentText"/>
    <w:locked/>
    <w:rsid w:val="00515380"/>
    <w:rPr>
      <w:rFonts w:cs="Times New Roman"/>
      <w:lang w:val="en-GB" w:eastAsia="en-GB" w:bidi="ar-SA"/>
    </w:rPr>
  </w:style>
  <w:style w:type="paragraph" w:styleId="CommentSubject">
    <w:name w:val="annotation subject"/>
    <w:basedOn w:val="CommentText"/>
    <w:next w:val="CommentText"/>
    <w:link w:val="CommentSubjectChar"/>
    <w:uiPriority w:val="99"/>
    <w:semiHidden/>
    <w:rsid w:val="003456AF"/>
    <w:rPr>
      <w:rFonts w:ascii="Arial" w:hAnsi="Arial"/>
      <w:b/>
      <w:bCs/>
    </w:rPr>
  </w:style>
  <w:style w:type="character" w:customStyle="1" w:styleId="CommentSubjectChar">
    <w:name w:val="Comment Subject Char"/>
    <w:basedOn w:val="CommentTextChar"/>
    <w:link w:val="CommentSubject"/>
    <w:uiPriority w:val="99"/>
    <w:semiHidden/>
    <w:locked/>
    <w:rsid w:val="00AD5BFB"/>
    <w:rPr>
      <w:rFonts w:ascii="Arial" w:hAnsi="Arial" w:cs="Times New Roman"/>
      <w:b/>
      <w:bCs/>
      <w:lang w:val="en-GB" w:eastAsia="en-GB" w:bidi="ar-SA"/>
    </w:rPr>
  </w:style>
  <w:style w:type="table" w:customStyle="1" w:styleId="TableGrid">
    <w:name w:val="TableGrid"/>
    <w:rsid w:val="00632D45"/>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76498E"/>
    <w:pPr>
      <w:ind w:left="720"/>
      <w:contextualSpacing/>
    </w:pPr>
  </w:style>
  <w:style w:type="character" w:styleId="Hyperlink">
    <w:name w:val="Hyperlink"/>
    <w:basedOn w:val="DefaultParagraphFont"/>
    <w:uiPriority w:val="99"/>
    <w:unhideWhenUsed/>
    <w:rsid w:val="0076498E"/>
    <w:rPr>
      <w:color w:val="0000FF" w:themeColor="hyperlink"/>
      <w:u w:val="single"/>
    </w:rPr>
  </w:style>
  <w:style w:type="character" w:customStyle="1" w:styleId="Heading1Char">
    <w:name w:val="Heading 1 Char"/>
    <w:basedOn w:val="DefaultParagraphFont"/>
    <w:link w:val="Heading1"/>
    <w:rsid w:val="004535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pu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FB4E-6E7D-4301-B386-A1AD4E49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4848</Words>
  <Characters>27491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THE PUBLIC BENEFIT DELIVERED BY THE SCHOOLS OF</vt:lpstr>
    </vt:vector>
  </TitlesOfParts>
  <Company>The Harpur Trust</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BENEFIT DELIVERED BY THE SCHOOLS OF</dc:title>
  <dc:creator>David Russell</dc:creator>
  <cp:lastModifiedBy>Sarah Elam</cp:lastModifiedBy>
  <cp:revision>2</cp:revision>
  <cp:lastPrinted>2018-11-15T16:50:00Z</cp:lastPrinted>
  <dcterms:created xsi:type="dcterms:W3CDTF">2018-11-16T11:31:00Z</dcterms:created>
  <dcterms:modified xsi:type="dcterms:W3CDTF">2018-11-16T11:31:00Z</dcterms:modified>
</cp:coreProperties>
</file>